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CB913" w14:textId="3E302DA1" w:rsidR="00E95D5A" w:rsidRDefault="00A8299F" w:rsidP="00A8299F">
      <w:pPr>
        <w:ind w:left="-567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  Příloha č. 1 Zadávací dokumentace</w:t>
      </w:r>
    </w:p>
    <w:tbl>
      <w:tblPr>
        <w:tblW w:w="9848" w:type="dxa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129"/>
        <w:gridCol w:w="1840"/>
        <w:gridCol w:w="2674"/>
        <w:gridCol w:w="410"/>
        <w:gridCol w:w="2795"/>
      </w:tblGrid>
      <w:tr w:rsidR="00A8299F" w:rsidRPr="00E83AB2" w14:paraId="0717D81D" w14:textId="77777777" w:rsidTr="008A659D">
        <w:trPr>
          <w:cantSplit/>
          <w:trHeight w:val="320"/>
          <w:tblHeader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B8D8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1326A" w14:textId="77777777" w:rsidR="00A8299F" w:rsidRPr="00E83AB2" w:rsidRDefault="00A8299F" w:rsidP="008A659D">
            <w:pPr>
              <w:pStyle w:val="Nadpis2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  <w:t>KRYCÍ LIST NABÍDKY</w:t>
            </w:r>
          </w:p>
        </w:tc>
      </w:tr>
      <w:tr w:rsidR="00A8299F" w:rsidRPr="00E83AB2" w14:paraId="4DCC8687" w14:textId="77777777" w:rsidTr="008A659D">
        <w:trPr>
          <w:cantSplit/>
          <w:trHeight w:val="485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A8E9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88" w:lineRule="auto"/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 Sektorová veřejná zakázka na stavební práce</w:t>
            </w:r>
          </w:p>
        </w:tc>
      </w:tr>
      <w:tr w:rsidR="00A8299F" w:rsidRPr="00E83AB2" w14:paraId="693DE92C" w14:textId="77777777" w:rsidTr="008A659D">
        <w:trPr>
          <w:cantSplit/>
          <w:trHeight w:val="334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1BCD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Název veřejné zakázky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5543F" w14:textId="53D78641" w:rsidR="00A130E6" w:rsidRPr="00A130E6" w:rsidRDefault="00581442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PSOV Černá za Bory</w:t>
            </w:r>
          </w:p>
        </w:tc>
      </w:tr>
      <w:tr w:rsidR="00A8299F" w:rsidRPr="00E83AB2" w14:paraId="06D93252" w14:textId="77777777" w:rsidTr="008A659D">
        <w:trPr>
          <w:cantSplit/>
          <w:trHeight w:val="28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B8D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73998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ZÁKLADNÍ IDENTIFIKAČNÍ ÚDAJE</w:t>
            </w:r>
          </w:p>
        </w:tc>
      </w:tr>
      <w:tr w:rsidR="00A8299F" w:rsidRPr="00E83AB2" w14:paraId="31FFE3CE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C2CC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Zadavatel</w:t>
            </w:r>
          </w:p>
        </w:tc>
      </w:tr>
      <w:tr w:rsidR="00A8299F" w:rsidRPr="00E83AB2" w14:paraId="366AFA85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3312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pacing w:val="-3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pacing w:val="-3"/>
                <w:sz w:val="22"/>
                <w:szCs w:val="22"/>
                <w:lang w:val="cs-CZ"/>
              </w:rPr>
              <w:t>Název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24EF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  <w:t>Vodovody a kanalizace Pardubice, a.s.</w:t>
            </w:r>
          </w:p>
        </w:tc>
      </w:tr>
      <w:tr w:rsidR="00A8299F" w:rsidRPr="00E83AB2" w14:paraId="762D2A81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9960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Sídlo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9DB4C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 Pardubice - Zelené předměstí, Teplého 2014, PSČ 530 02</w:t>
            </w:r>
          </w:p>
        </w:tc>
      </w:tr>
      <w:tr w:rsidR="00A8299F" w:rsidRPr="00E83AB2" w14:paraId="093D7BF5" w14:textId="77777777" w:rsidTr="008A659D">
        <w:trPr>
          <w:cantSplit/>
          <w:trHeight w:val="24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48C8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IČO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384EEB3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DIČ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3236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60108631</w:t>
            </w: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911E1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CZ60108631</w:t>
            </w:r>
          </w:p>
        </w:tc>
      </w:tr>
      <w:tr w:rsidR="00A8299F" w:rsidRPr="00E83AB2" w14:paraId="3CF748F1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920A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Dodavatel</w:t>
            </w:r>
          </w:p>
        </w:tc>
      </w:tr>
      <w:tr w:rsidR="00A8299F" w:rsidRPr="00E83AB2" w14:paraId="14F35C8B" w14:textId="77777777" w:rsidTr="008A659D">
        <w:trPr>
          <w:cantSplit/>
          <w:trHeight w:val="55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612F3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Obchodní firma nebo název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1E67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5DAD121D" w14:textId="77777777" w:rsidTr="008A659D">
        <w:trPr>
          <w:cantSplit/>
          <w:trHeight w:val="351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1F6E5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Sídlo / místo podnikání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98416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38365FD5" w14:textId="77777777" w:rsidTr="008A659D">
        <w:trPr>
          <w:cantSplit/>
          <w:trHeight w:val="234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CBF5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IČO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3F667B6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DIČ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7DFE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747196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5E604634" w14:textId="77777777" w:rsidTr="008A659D">
        <w:trPr>
          <w:cantSplit/>
          <w:trHeight w:val="33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74E2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Osoba oprávněná jednat za dodavatele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D73C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07C19676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224B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Kontaktní osoba 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7429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color w:val="auto"/>
                <w:sz w:val="22"/>
                <w:szCs w:val="22"/>
                <w:lang w:val="cs-CZ"/>
              </w:rPr>
            </w:pPr>
          </w:p>
        </w:tc>
      </w:tr>
      <w:tr w:rsidR="00A8299F" w:rsidRPr="00E83AB2" w14:paraId="26F7C390" w14:textId="77777777" w:rsidTr="008A659D">
        <w:trPr>
          <w:cantSplit/>
          <w:trHeight w:val="13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5E1FE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Bankovní spojení (číslo účtu)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B9EC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086F98F0" w14:textId="77777777" w:rsidTr="008A659D">
        <w:trPr>
          <w:cantSplit/>
          <w:trHeight w:val="19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641C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Tel.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12E660AA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E-mail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7066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5DF43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1ECCB21B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ADB52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Nabídková cena v Kč</w:t>
            </w:r>
          </w:p>
        </w:tc>
      </w:tr>
      <w:tr w:rsidR="00A8299F" w:rsidRPr="00E83AB2" w14:paraId="03ADBBB7" w14:textId="77777777" w:rsidTr="008A659D">
        <w:trPr>
          <w:cantSplit/>
          <w:trHeight w:val="48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D97D1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Cena celkem bez DPH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FC50E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Samostatně DPH </w:t>
            </w:r>
          </w:p>
          <w:p w14:paraId="0B574F5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(sazba 21%)</w:t>
            </w:r>
          </w:p>
        </w:tc>
        <w:tc>
          <w:tcPr>
            <w:tcW w:w="3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8B078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Cena celkem včetně DPH</w:t>
            </w:r>
          </w:p>
        </w:tc>
      </w:tr>
      <w:tr w:rsidR="00A8299F" w:rsidRPr="00E83AB2" w14:paraId="45C98DF6" w14:textId="77777777" w:rsidTr="008A659D">
        <w:trPr>
          <w:cantSplit/>
          <w:trHeight w:val="272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708E3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CC92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3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DAB1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  <w:tr w:rsidR="00A8299F" w:rsidRPr="00E83AB2" w14:paraId="290E6E46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7F2E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Osoba oprávněná jednat za dodavatele</w:t>
            </w:r>
          </w:p>
        </w:tc>
      </w:tr>
      <w:tr w:rsidR="00A8299F" w:rsidRPr="00E83AB2" w14:paraId="5E0892FB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92B8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Podpis oprávněné osoby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89BE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14:paraId="3183064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14:paraId="0A93AAB5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  <w:tr w:rsidR="00A8299F" w:rsidRPr="00E83AB2" w14:paraId="419DD7AB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B8DF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Titul, jméno, příjmení, funkce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2DE7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</w:tbl>
    <w:p w14:paraId="5F67A3CB" w14:textId="77777777" w:rsidR="00A8299F" w:rsidRPr="00E83AB2" w:rsidRDefault="00A8299F" w:rsidP="00A8299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libri" w:eastAsia="Times New Roman" w:hAnsi="Calibri" w:cs="Arial"/>
          <w:color w:val="auto"/>
          <w:sz w:val="18"/>
          <w:szCs w:val="18"/>
          <w:lang w:val="cs-CZ" w:eastAsia="cs-CZ" w:bidi="x-none"/>
        </w:rPr>
      </w:pPr>
    </w:p>
    <w:p w14:paraId="2A872D20" w14:textId="77777777" w:rsidR="00771CC1" w:rsidRPr="00947FC4" w:rsidRDefault="00771CC1" w:rsidP="00A8299F">
      <w:pPr>
        <w:ind w:right="-573"/>
        <w:rPr>
          <w:rFonts w:ascii="Arial" w:hAnsi="Arial" w:cs="Arial"/>
        </w:rPr>
      </w:pPr>
    </w:p>
    <w:sectPr w:rsidR="00771CC1" w:rsidRPr="00947FC4" w:rsidSect="00B329CF">
      <w:headerReference w:type="default" r:id="rId7"/>
      <w:footerReference w:type="default" r:id="rId8"/>
      <w:pgSz w:w="11900" w:h="16840"/>
      <w:pgMar w:top="2109" w:right="84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B7213" w14:textId="77777777" w:rsidR="00B329CF" w:rsidRDefault="00B329CF" w:rsidP="00947FC4">
      <w:r>
        <w:separator/>
      </w:r>
    </w:p>
  </w:endnote>
  <w:endnote w:type="continuationSeparator" w:id="0">
    <w:p w14:paraId="6BC5A242" w14:textId="77777777" w:rsidR="00B329CF" w:rsidRDefault="00B329CF" w:rsidP="0094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A65F4" w14:textId="326F1A24" w:rsidR="00771CC1" w:rsidRPr="008F1F52" w:rsidRDefault="00771CC1" w:rsidP="008F1F52">
    <w:pPr>
      <w:pStyle w:val="Zpat"/>
      <w:rPr>
        <w:color w:val="FFFFFF" w:themeColor="background1"/>
      </w:rPr>
    </w:pPr>
    <w:r w:rsidRPr="008F1F52">
      <w:rPr>
        <w:color w:val="FFFFFF" w:themeColor="background1"/>
      </w:rPr>
      <w:t xml:space="preserve">Stránka </w:t>
    </w:r>
    <w:r w:rsidRPr="008F1F52">
      <w:rPr>
        <w:color w:val="FFFFFF" w:themeColor="background1"/>
      </w:rPr>
      <w:fldChar w:fldCharType="begin"/>
    </w:r>
    <w:r w:rsidRPr="008F1F52">
      <w:rPr>
        <w:color w:val="FFFFFF" w:themeColor="background1"/>
      </w:rPr>
      <w:instrText>PAGE  \* Arabic  \* MERGEFORMAT</w:instrText>
    </w:r>
    <w:r w:rsidRPr="008F1F52">
      <w:rPr>
        <w:color w:val="FFFFFF" w:themeColor="background1"/>
      </w:rPr>
      <w:fldChar w:fldCharType="separate"/>
    </w:r>
    <w:r w:rsidRPr="008F1F52">
      <w:rPr>
        <w:color w:val="FFFFFF" w:themeColor="background1"/>
      </w:rPr>
      <w:t>2</w:t>
    </w:r>
    <w:r w:rsidRPr="008F1F52">
      <w:rPr>
        <w:color w:val="FFFFFF" w:themeColor="background1"/>
      </w:rPr>
      <w:fldChar w:fldCharType="end"/>
    </w:r>
    <w:r w:rsidRPr="008F1F52">
      <w:rPr>
        <w:color w:val="FFFFFF" w:themeColor="background1"/>
      </w:rPr>
      <w:t xml:space="preserve"> z </w:t>
    </w:r>
    <w:r w:rsidRPr="008F1F52">
      <w:rPr>
        <w:color w:val="FFFFFF" w:themeColor="background1"/>
      </w:rPr>
      <w:fldChar w:fldCharType="begin"/>
    </w:r>
    <w:r w:rsidRPr="008F1F52">
      <w:rPr>
        <w:color w:val="FFFFFF" w:themeColor="background1"/>
      </w:rPr>
      <w:instrText>NUMPAGES  \* Arabic  \* MERGEFORMAT</w:instrText>
    </w:r>
    <w:r w:rsidRPr="008F1F52">
      <w:rPr>
        <w:color w:val="FFFFFF" w:themeColor="background1"/>
      </w:rPr>
      <w:fldChar w:fldCharType="separate"/>
    </w:r>
    <w:r w:rsidRPr="008F1F52">
      <w:rPr>
        <w:color w:val="FFFFFF" w:themeColor="background1"/>
      </w:rPr>
      <w:t>2</w:t>
    </w:r>
    <w:r w:rsidRPr="008F1F52">
      <w:rPr>
        <w:color w:val="FFFFFF" w:themeColor="background1"/>
      </w:rPr>
      <w:fldChar w:fldCharType="end"/>
    </w:r>
  </w:p>
  <w:p w14:paraId="2D1FBA40" w14:textId="326F1A24" w:rsidR="003C7E53" w:rsidRDefault="00771CC1" w:rsidP="00AF14BE">
    <w:pPr>
      <w:pStyle w:val="Zpat"/>
      <w:ind w:left="-1417"/>
    </w:pPr>
    <w:r>
      <w:rPr>
        <w:noProof/>
        <w:color w:val="4472C4" w:themeColor="accent1"/>
      </w:rPr>
      <w:drawing>
        <wp:anchor distT="0" distB="0" distL="114300" distR="114300" simplePos="0" relativeHeight="251658240" behindDoc="1" locked="0" layoutInCell="1" allowOverlap="1" wp14:anchorId="695AACCD" wp14:editId="330C0973">
          <wp:simplePos x="0" y="0"/>
          <wp:positionH relativeFrom="column">
            <wp:posOffset>-899795</wp:posOffset>
          </wp:positionH>
          <wp:positionV relativeFrom="paragraph">
            <wp:posOffset>-810895</wp:posOffset>
          </wp:positionV>
          <wp:extent cx="7553325" cy="995680"/>
          <wp:effectExtent l="0" t="0" r="9525" b="0"/>
          <wp:wrapNone/>
          <wp:docPr id="583252923" name="Obrázek 2" descr="Obsah obrázku text, snímek obrazovky, Elektricky modrá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252923" name="Obrázek 2" descr="Obsah obrázku text, snímek obrazovky, Elektricky modrá, Písm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CDE45" w14:textId="77777777" w:rsidR="00B329CF" w:rsidRDefault="00B329CF" w:rsidP="00947FC4">
      <w:r>
        <w:separator/>
      </w:r>
    </w:p>
  </w:footnote>
  <w:footnote w:type="continuationSeparator" w:id="0">
    <w:p w14:paraId="23B34EAB" w14:textId="77777777" w:rsidR="00B329CF" w:rsidRDefault="00B329CF" w:rsidP="00947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5EB0" w14:textId="77777777" w:rsidR="00AF14BE" w:rsidRDefault="00AF14BE" w:rsidP="00AD13FF">
    <w:pPr>
      <w:pStyle w:val="Zhlav"/>
    </w:pPr>
  </w:p>
  <w:p w14:paraId="1C067462" w14:textId="77777777" w:rsidR="00AD13FF" w:rsidRDefault="00AF14BE" w:rsidP="00947FC4">
    <w:pPr>
      <w:pStyle w:val="Zhlav"/>
      <w:ind w:left="-1276" w:hanging="141"/>
    </w:pPr>
    <w:r>
      <w:rPr>
        <w:noProof/>
      </w:rPr>
      <w:drawing>
        <wp:inline distT="0" distB="0" distL="0" distR="0" wp14:anchorId="23F17D28" wp14:editId="025B3396">
          <wp:extent cx="7577528" cy="1069769"/>
          <wp:effectExtent l="0" t="0" r="0" b="0"/>
          <wp:docPr id="3757197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26012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0489" cy="1106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ABA367" w14:textId="77777777" w:rsidR="00947FC4" w:rsidRDefault="00AD13FF" w:rsidP="00947FC4">
    <w:pPr>
      <w:pStyle w:val="Zhlav"/>
      <w:ind w:left="-1276" w:hanging="141"/>
    </w:pPr>
    <w:r>
      <w:tab/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C4"/>
    <w:rsid w:val="00083AED"/>
    <w:rsid w:val="0009711F"/>
    <w:rsid w:val="001F7434"/>
    <w:rsid w:val="002357A0"/>
    <w:rsid w:val="00237B24"/>
    <w:rsid w:val="00275A69"/>
    <w:rsid w:val="002B7440"/>
    <w:rsid w:val="003010B2"/>
    <w:rsid w:val="003024EA"/>
    <w:rsid w:val="00361023"/>
    <w:rsid w:val="003C7E53"/>
    <w:rsid w:val="0045574D"/>
    <w:rsid w:val="004A4339"/>
    <w:rsid w:val="004B3D60"/>
    <w:rsid w:val="00541497"/>
    <w:rsid w:val="005711CD"/>
    <w:rsid w:val="0057285F"/>
    <w:rsid w:val="00581442"/>
    <w:rsid w:val="005A5313"/>
    <w:rsid w:val="005C2E46"/>
    <w:rsid w:val="005D600C"/>
    <w:rsid w:val="006B50B1"/>
    <w:rsid w:val="006C27C0"/>
    <w:rsid w:val="006D7052"/>
    <w:rsid w:val="007070E6"/>
    <w:rsid w:val="00771CC1"/>
    <w:rsid w:val="007A1980"/>
    <w:rsid w:val="007C021B"/>
    <w:rsid w:val="007F2CAD"/>
    <w:rsid w:val="00811DFC"/>
    <w:rsid w:val="00841009"/>
    <w:rsid w:val="00866168"/>
    <w:rsid w:val="008F1F52"/>
    <w:rsid w:val="00901EC7"/>
    <w:rsid w:val="00947FC4"/>
    <w:rsid w:val="0096728A"/>
    <w:rsid w:val="00982472"/>
    <w:rsid w:val="00985823"/>
    <w:rsid w:val="009949D1"/>
    <w:rsid w:val="009B4745"/>
    <w:rsid w:val="009D30A0"/>
    <w:rsid w:val="00A130E6"/>
    <w:rsid w:val="00A227BB"/>
    <w:rsid w:val="00A811BF"/>
    <w:rsid w:val="00A8299F"/>
    <w:rsid w:val="00AD13FF"/>
    <w:rsid w:val="00AD5993"/>
    <w:rsid w:val="00AF14BE"/>
    <w:rsid w:val="00B329CF"/>
    <w:rsid w:val="00B84FC0"/>
    <w:rsid w:val="00BC50EC"/>
    <w:rsid w:val="00BE0E9C"/>
    <w:rsid w:val="00C40AD2"/>
    <w:rsid w:val="00C824DA"/>
    <w:rsid w:val="00CD1CE9"/>
    <w:rsid w:val="00D10BFA"/>
    <w:rsid w:val="00DC02D6"/>
    <w:rsid w:val="00DD2A3C"/>
    <w:rsid w:val="00DF6EF4"/>
    <w:rsid w:val="00E95D5A"/>
    <w:rsid w:val="00F9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992BC"/>
  <w15:docId w15:val="{4F6594B8-78C2-A649-B83D-4E417BB8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7F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7FC4"/>
  </w:style>
  <w:style w:type="paragraph" w:styleId="Zpat">
    <w:name w:val="footer"/>
    <w:basedOn w:val="Normln"/>
    <w:link w:val="ZpatChar"/>
    <w:uiPriority w:val="99"/>
    <w:unhideWhenUsed/>
    <w:rsid w:val="00947F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7FC4"/>
  </w:style>
  <w:style w:type="paragraph" w:styleId="Textbubliny">
    <w:name w:val="Balloon Text"/>
    <w:basedOn w:val="Normln"/>
    <w:link w:val="TextbublinyChar"/>
    <w:uiPriority w:val="99"/>
    <w:semiHidden/>
    <w:unhideWhenUsed/>
    <w:rsid w:val="002357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7A0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D30A0"/>
    <w:rPr>
      <w:color w:val="666666"/>
    </w:rPr>
  </w:style>
  <w:style w:type="paragraph" w:customStyle="1" w:styleId="Nadpis21">
    <w:name w:val="Nadpis 21"/>
    <w:next w:val="Body"/>
    <w:qFormat/>
    <w:rsid w:val="00A8299F"/>
    <w:pPr>
      <w:keepNext/>
      <w:outlineLvl w:val="1"/>
    </w:pPr>
    <w:rPr>
      <w:rFonts w:ascii="Helvetica" w:eastAsia="ヒラギノ角ゴ Pro W3" w:hAnsi="Helvetica" w:cs="Times New Roman"/>
      <w:b/>
      <w:color w:val="000000"/>
      <w:szCs w:val="20"/>
      <w:lang w:val="en-US" w:eastAsia="zh-CN"/>
    </w:rPr>
  </w:style>
  <w:style w:type="paragraph" w:customStyle="1" w:styleId="Body">
    <w:name w:val="Body"/>
    <w:rsid w:val="00A8299F"/>
    <w:rPr>
      <w:rFonts w:ascii="Helvetica" w:eastAsia="ヒラギノ角ゴ Pro W3" w:hAnsi="Helvetica" w:cs="Times New Roman"/>
      <w:color w:val="00000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6DF375-2ABB-4484-9CDD-75FD01AF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3929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Vodovody a kanalizace Pardubice a.s.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Horák</dc:creator>
  <cp:lastModifiedBy>Fialková Gabriela Ing.</cp:lastModifiedBy>
  <cp:revision>23</cp:revision>
  <dcterms:created xsi:type="dcterms:W3CDTF">2024-03-25T06:23:00Z</dcterms:created>
  <dcterms:modified xsi:type="dcterms:W3CDTF">2025-07-17T11:56:00Z</dcterms:modified>
</cp:coreProperties>
</file>