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200A" w:rsidRDefault="00FA200A">
      <w:pPr>
        <w:rPr>
          <w:rFonts w:ascii="Arial Narrow" w:hAnsi="Arial Narrow"/>
          <w:szCs w:val="24"/>
        </w:rPr>
      </w:pPr>
      <w:r>
        <w:rPr>
          <w:rFonts w:ascii="Arial Narrow" w:hAnsi="Arial Narrow"/>
          <w:szCs w:val="24"/>
        </w:rPr>
        <w:br w:type="page"/>
      </w:r>
      <w:bookmarkStart w:id="0" w:name="_GoBack"/>
      <w:bookmarkEnd w:id="0"/>
    </w:p>
    <w:p w:rsidR="00FA200A" w:rsidRDefault="00FA200A" w:rsidP="00FA200A">
      <w:pPr>
        <w:spacing w:after="0"/>
        <w:rPr>
          <w:rFonts w:ascii="Arial" w:hAnsi="Arial" w:cs="Arial"/>
          <w:sz w:val="20"/>
          <w:szCs w:val="20"/>
        </w:rPr>
      </w:pPr>
    </w:p>
    <w:p w:rsidR="00FA200A" w:rsidRPr="00F822BB" w:rsidRDefault="00FA200A" w:rsidP="00FA200A">
      <w:pPr>
        <w:spacing w:after="0"/>
        <w:rPr>
          <w:rFonts w:ascii="Arial" w:hAnsi="Arial" w:cs="Arial"/>
          <w:sz w:val="20"/>
          <w:szCs w:val="20"/>
        </w:rPr>
      </w:pPr>
    </w:p>
    <w:p w:rsidR="00FA200A" w:rsidRPr="00A70EA8" w:rsidRDefault="00FA200A" w:rsidP="00FA200A">
      <w:pPr>
        <w:rPr>
          <w:rFonts w:ascii="Arial" w:hAnsi="Arial" w:cs="Arial"/>
          <w:b/>
          <w:iCs/>
          <w:sz w:val="32"/>
          <w:szCs w:val="32"/>
        </w:rPr>
      </w:pPr>
      <w:proofErr w:type="gramStart"/>
      <w:r w:rsidRPr="00A70EA8">
        <w:rPr>
          <w:rFonts w:ascii="Arial" w:hAnsi="Arial" w:cs="Arial"/>
          <w:b/>
          <w:iCs/>
          <w:sz w:val="32"/>
          <w:szCs w:val="32"/>
        </w:rPr>
        <w:t>D.2  TECHNOLOGICKÁ</w:t>
      </w:r>
      <w:proofErr w:type="gramEnd"/>
      <w:r w:rsidRPr="00A70EA8">
        <w:rPr>
          <w:rFonts w:ascii="Arial" w:hAnsi="Arial" w:cs="Arial"/>
          <w:b/>
          <w:iCs/>
          <w:sz w:val="32"/>
          <w:szCs w:val="32"/>
        </w:rPr>
        <w:t xml:space="preserve"> ČÁST STROJNÍ</w:t>
      </w:r>
    </w:p>
    <w:p w:rsidR="00FA200A" w:rsidRDefault="00FA200A" w:rsidP="00FA200A">
      <w:pPr>
        <w:tabs>
          <w:tab w:val="left" w:pos="1134"/>
        </w:tabs>
        <w:spacing w:after="0"/>
        <w:rPr>
          <w:rFonts w:ascii="Arial Narrow" w:hAnsi="Arial Narrow"/>
          <w:szCs w:val="24"/>
        </w:rPr>
      </w:pPr>
    </w:p>
    <w:p w:rsidR="00FA200A" w:rsidRDefault="00FA200A" w:rsidP="00FA200A">
      <w:pPr>
        <w:tabs>
          <w:tab w:val="left" w:pos="1134"/>
        </w:tabs>
        <w:spacing w:after="0"/>
        <w:rPr>
          <w:rFonts w:ascii="Arial Narrow" w:hAnsi="Arial Narrow"/>
          <w:szCs w:val="24"/>
        </w:rPr>
      </w:pPr>
    </w:p>
    <w:p w:rsidR="00FA200A" w:rsidRDefault="00FA200A" w:rsidP="00FA200A">
      <w:pPr>
        <w:tabs>
          <w:tab w:val="left" w:pos="1134"/>
        </w:tabs>
        <w:spacing w:after="0"/>
        <w:rPr>
          <w:rFonts w:ascii="Arial Narrow" w:hAnsi="Arial Narrow"/>
          <w:szCs w:val="24"/>
        </w:rPr>
      </w:pPr>
    </w:p>
    <w:p w:rsidR="00FA200A" w:rsidRDefault="00FA200A" w:rsidP="00FA200A">
      <w:pPr>
        <w:tabs>
          <w:tab w:val="left" w:pos="1134"/>
        </w:tabs>
        <w:spacing w:after="0"/>
        <w:rPr>
          <w:rFonts w:ascii="Arial Narrow" w:hAnsi="Arial Narrow"/>
          <w:szCs w:val="24"/>
        </w:rPr>
      </w:pPr>
    </w:p>
    <w:p w:rsidR="00FA200A" w:rsidRDefault="00FA200A" w:rsidP="00FA200A">
      <w:pPr>
        <w:tabs>
          <w:tab w:val="left" w:pos="1134"/>
        </w:tabs>
        <w:spacing w:after="0"/>
        <w:rPr>
          <w:rFonts w:ascii="Arial Narrow" w:hAnsi="Arial Narrow"/>
          <w:szCs w:val="24"/>
        </w:rPr>
      </w:pPr>
    </w:p>
    <w:p w:rsidR="00FA200A" w:rsidRPr="00F822BB" w:rsidRDefault="00FA200A" w:rsidP="00FA200A">
      <w:pPr>
        <w:rPr>
          <w:i/>
          <w:sz w:val="28"/>
          <w:szCs w:val="28"/>
        </w:rPr>
      </w:pPr>
      <w:r w:rsidRPr="00F822BB">
        <w:rPr>
          <w:i/>
          <w:sz w:val="28"/>
          <w:szCs w:val="28"/>
        </w:rPr>
        <w:t>Obsah</w:t>
      </w:r>
      <w:r>
        <w:rPr>
          <w:i/>
          <w:sz w:val="28"/>
          <w:szCs w:val="28"/>
        </w:rPr>
        <w:t>:</w:t>
      </w:r>
    </w:p>
    <w:p w:rsidR="00B0295D" w:rsidRDefault="006B65BF">
      <w:pPr>
        <w:pStyle w:val="Obsah2"/>
        <w:rPr>
          <w:rFonts w:asciiTheme="minorHAnsi" w:eastAsiaTheme="minorEastAsia" w:hAnsiTheme="minorHAnsi" w:cstheme="minorBidi"/>
          <w:b w:val="0"/>
          <w:noProof/>
          <w:sz w:val="22"/>
          <w:szCs w:val="22"/>
          <w:lang w:eastAsia="cs-CZ"/>
        </w:rPr>
      </w:pPr>
      <w:r w:rsidRPr="00FA3020">
        <w:rPr>
          <w:rFonts w:cs="Arial"/>
          <w:b w:val="0"/>
          <w:caps/>
          <w:sz w:val="22"/>
          <w:szCs w:val="22"/>
        </w:rPr>
        <w:fldChar w:fldCharType="begin"/>
      </w:r>
      <w:r w:rsidRPr="00FA3020">
        <w:rPr>
          <w:rFonts w:cs="Arial"/>
          <w:b w:val="0"/>
          <w:caps/>
          <w:sz w:val="22"/>
          <w:szCs w:val="22"/>
        </w:rPr>
        <w:instrText xml:space="preserve"> TOC \o "1-3" \t "Nadpis 1;1;Nadpis 3;3" \h</w:instrText>
      </w:r>
      <w:r w:rsidRPr="00FA3020">
        <w:rPr>
          <w:rFonts w:cs="Arial"/>
          <w:b w:val="0"/>
          <w:caps/>
          <w:sz w:val="22"/>
          <w:szCs w:val="22"/>
        </w:rPr>
        <w:fldChar w:fldCharType="separate"/>
      </w:r>
      <w:hyperlink w:anchor="_Toc49172402" w:history="1">
        <w:r w:rsidR="00B0295D" w:rsidRPr="00F329A5">
          <w:rPr>
            <w:rStyle w:val="Hypertextovodkaz"/>
            <w:noProof/>
            <w:lang w:val="x-none"/>
          </w:rPr>
          <w:t>1.1</w:t>
        </w:r>
        <w:r w:rsidR="00B0295D">
          <w:rPr>
            <w:rFonts w:asciiTheme="minorHAnsi" w:eastAsiaTheme="minorEastAsia" w:hAnsiTheme="minorHAnsi" w:cstheme="minorBidi"/>
            <w:b w:val="0"/>
            <w:noProof/>
            <w:sz w:val="22"/>
            <w:szCs w:val="22"/>
            <w:lang w:eastAsia="cs-CZ"/>
          </w:rPr>
          <w:tab/>
        </w:r>
        <w:r w:rsidR="00B0295D" w:rsidRPr="00F329A5">
          <w:rPr>
            <w:rStyle w:val="Hypertextovodkaz"/>
            <w:noProof/>
            <w:lang w:val="x-none"/>
          </w:rPr>
          <w:t>OBECNÉ POŽADAVKY NA TECHNOLOGICKOU ČÁST STROJNÍ</w:t>
        </w:r>
        <w:r w:rsidR="00B0295D">
          <w:rPr>
            <w:noProof/>
          </w:rPr>
          <w:tab/>
        </w:r>
        <w:r w:rsidR="00B0295D">
          <w:rPr>
            <w:noProof/>
          </w:rPr>
          <w:fldChar w:fldCharType="begin"/>
        </w:r>
        <w:r w:rsidR="00B0295D">
          <w:rPr>
            <w:noProof/>
          </w:rPr>
          <w:instrText xml:space="preserve"> PAGEREF _Toc49172402 \h </w:instrText>
        </w:r>
        <w:r w:rsidR="00B0295D">
          <w:rPr>
            <w:noProof/>
          </w:rPr>
        </w:r>
        <w:r w:rsidR="00B0295D">
          <w:rPr>
            <w:noProof/>
          </w:rPr>
          <w:fldChar w:fldCharType="separate"/>
        </w:r>
        <w:r w:rsidR="000A17F0">
          <w:rPr>
            <w:noProof/>
          </w:rPr>
          <w:t>3</w:t>
        </w:r>
        <w:r w:rsidR="00B0295D">
          <w:rPr>
            <w:noProof/>
          </w:rPr>
          <w:fldChar w:fldCharType="end"/>
        </w:r>
      </w:hyperlink>
    </w:p>
    <w:p w:rsidR="00B0295D" w:rsidRDefault="008736C7">
      <w:pPr>
        <w:pStyle w:val="Obsah2"/>
        <w:rPr>
          <w:rFonts w:asciiTheme="minorHAnsi" w:eastAsiaTheme="minorEastAsia" w:hAnsiTheme="minorHAnsi" w:cstheme="minorBidi"/>
          <w:b w:val="0"/>
          <w:noProof/>
          <w:sz w:val="22"/>
          <w:szCs w:val="22"/>
          <w:lang w:eastAsia="cs-CZ"/>
        </w:rPr>
      </w:pPr>
      <w:hyperlink w:anchor="_Toc49172403" w:history="1">
        <w:r w:rsidR="00B0295D" w:rsidRPr="00F329A5">
          <w:rPr>
            <w:rStyle w:val="Hypertextovodkaz"/>
            <w:noProof/>
            <w:lang w:val="x-none"/>
          </w:rPr>
          <w:t>1.2</w:t>
        </w:r>
        <w:r w:rsidR="00B0295D">
          <w:rPr>
            <w:rFonts w:asciiTheme="minorHAnsi" w:eastAsiaTheme="minorEastAsia" w:hAnsiTheme="minorHAnsi" w:cstheme="minorBidi"/>
            <w:b w:val="0"/>
            <w:noProof/>
            <w:sz w:val="22"/>
            <w:szCs w:val="22"/>
            <w:lang w:eastAsia="cs-CZ"/>
          </w:rPr>
          <w:tab/>
        </w:r>
        <w:r w:rsidR="00B0295D" w:rsidRPr="00F329A5">
          <w:rPr>
            <w:rStyle w:val="Hypertextovodkaz"/>
            <w:noProof/>
            <w:lang w:val="x-none"/>
          </w:rPr>
          <w:t>POUŽITÉ NORMY A PŘEDPISY</w:t>
        </w:r>
        <w:r w:rsidR="00B0295D">
          <w:rPr>
            <w:noProof/>
          </w:rPr>
          <w:tab/>
        </w:r>
        <w:r w:rsidR="00B0295D">
          <w:rPr>
            <w:noProof/>
          </w:rPr>
          <w:fldChar w:fldCharType="begin"/>
        </w:r>
        <w:r w:rsidR="00B0295D">
          <w:rPr>
            <w:noProof/>
          </w:rPr>
          <w:instrText xml:space="preserve"> PAGEREF _Toc49172403 \h </w:instrText>
        </w:r>
        <w:r w:rsidR="00B0295D">
          <w:rPr>
            <w:noProof/>
          </w:rPr>
        </w:r>
        <w:r w:rsidR="00B0295D">
          <w:rPr>
            <w:noProof/>
          </w:rPr>
          <w:fldChar w:fldCharType="separate"/>
        </w:r>
        <w:r w:rsidR="000A17F0">
          <w:rPr>
            <w:noProof/>
          </w:rPr>
          <w:t>5</w:t>
        </w:r>
        <w:r w:rsidR="00B0295D">
          <w:rPr>
            <w:noProof/>
          </w:rPr>
          <w:fldChar w:fldCharType="end"/>
        </w:r>
      </w:hyperlink>
    </w:p>
    <w:p w:rsidR="00B0295D" w:rsidRDefault="008736C7">
      <w:pPr>
        <w:pStyle w:val="Obsah2"/>
        <w:rPr>
          <w:rFonts w:asciiTheme="minorHAnsi" w:eastAsiaTheme="minorEastAsia" w:hAnsiTheme="minorHAnsi" w:cstheme="minorBidi"/>
          <w:b w:val="0"/>
          <w:noProof/>
          <w:sz w:val="22"/>
          <w:szCs w:val="22"/>
          <w:lang w:eastAsia="cs-CZ"/>
        </w:rPr>
      </w:pPr>
      <w:hyperlink w:anchor="_Toc49172404" w:history="1">
        <w:r w:rsidR="00B0295D" w:rsidRPr="00F329A5">
          <w:rPr>
            <w:rStyle w:val="Hypertextovodkaz"/>
            <w:noProof/>
            <w:lang w:val="x-none"/>
          </w:rPr>
          <w:t>1.3</w:t>
        </w:r>
        <w:r w:rsidR="00B0295D">
          <w:rPr>
            <w:rFonts w:asciiTheme="minorHAnsi" w:eastAsiaTheme="minorEastAsia" w:hAnsiTheme="minorHAnsi" w:cstheme="minorBidi"/>
            <w:b w:val="0"/>
            <w:noProof/>
            <w:sz w:val="22"/>
            <w:szCs w:val="22"/>
            <w:lang w:eastAsia="cs-CZ"/>
          </w:rPr>
          <w:tab/>
        </w:r>
        <w:r w:rsidR="00B0295D" w:rsidRPr="00F329A5">
          <w:rPr>
            <w:rStyle w:val="Hypertextovodkaz"/>
            <w:noProof/>
            <w:lang w:val="x-none"/>
          </w:rPr>
          <w:t>POPIS STÁVAJÍCÍHO STAVU</w:t>
        </w:r>
        <w:r w:rsidR="00B0295D">
          <w:rPr>
            <w:noProof/>
          </w:rPr>
          <w:tab/>
        </w:r>
        <w:r w:rsidR="00B0295D">
          <w:rPr>
            <w:noProof/>
          </w:rPr>
          <w:fldChar w:fldCharType="begin"/>
        </w:r>
        <w:r w:rsidR="00B0295D">
          <w:rPr>
            <w:noProof/>
          </w:rPr>
          <w:instrText xml:space="preserve"> PAGEREF _Toc49172404 \h </w:instrText>
        </w:r>
        <w:r w:rsidR="00B0295D">
          <w:rPr>
            <w:noProof/>
          </w:rPr>
        </w:r>
        <w:r w:rsidR="00B0295D">
          <w:rPr>
            <w:noProof/>
          </w:rPr>
          <w:fldChar w:fldCharType="separate"/>
        </w:r>
        <w:r w:rsidR="000A17F0">
          <w:rPr>
            <w:noProof/>
          </w:rPr>
          <w:t>9</w:t>
        </w:r>
        <w:r w:rsidR="00B0295D">
          <w:rPr>
            <w:noProof/>
          </w:rPr>
          <w:fldChar w:fldCharType="end"/>
        </w:r>
      </w:hyperlink>
    </w:p>
    <w:p w:rsidR="00B0295D" w:rsidRDefault="008736C7">
      <w:pPr>
        <w:pStyle w:val="Obsah2"/>
        <w:rPr>
          <w:rFonts w:asciiTheme="minorHAnsi" w:eastAsiaTheme="minorEastAsia" w:hAnsiTheme="minorHAnsi" w:cstheme="minorBidi"/>
          <w:b w:val="0"/>
          <w:noProof/>
          <w:sz w:val="22"/>
          <w:szCs w:val="22"/>
          <w:lang w:eastAsia="cs-CZ"/>
        </w:rPr>
      </w:pPr>
      <w:hyperlink w:anchor="_Toc49172405" w:history="1">
        <w:r w:rsidR="00B0295D" w:rsidRPr="00F329A5">
          <w:rPr>
            <w:rStyle w:val="Hypertextovodkaz"/>
            <w:noProof/>
            <w:lang w:val="x-none"/>
          </w:rPr>
          <w:t>1.4</w:t>
        </w:r>
        <w:r w:rsidR="00B0295D">
          <w:rPr>
            <w:rFonts w:asciiTheme="minorHAnsi" w:eastAsiaTheme="minorEastAsia" w:hAnsiTheme="minorHAnsi" w:cstheme="minorBidi"/>
            <w:b w:val="0"/>
            <w:noProof/>
            <w:sz w:val="22"/>
            <w:szCs w:val="22"/>
            <w:lang w:eastAsia="cs-CZ"/>
          </w:rPr>
          <w:tab/>
        </w:r>
        <w:r w:rsidR="00B0295D" w:rsidRPr="00F329A5">
          <w:rPr>
            <w:rStyle w:val="Hypertextovodkaz"/>
            <w:noProof/>
            <w:lang w:val="x-none"/>
          </w:rPr>
          <w:t>NÁVRHOVÉ VÝKONOVÉ PARAMETRY</w:t>
        </w:r>
        <w:r w:rsidR="00B0295D">
          <w:rPr>
            <w:noProof/>
          </w:rPr>
          <w:tab/>
        </w:r>
        <w:r w:rsidR="00B0295D">
          <w:rPr>
            <w:noProof/>
          </w:rPr>
          <w:fldChar w:fldCharType="begin"/>
        </w:r>
        <w:r w:rsidR="00B0295D">
          <w:rPr>
            <w:noProof/>
          </w:rPr>
          <w:instrText xml:space="preserve"> PAGEREF _Toc49172405 \h </w:instrText>
        </w:r>
        <w:r w:rsidR="00B0295D">
          <w:rPr>
            <w:noProof/>
          </w:rPr>
        </w:r>
        <w:r w:rsidR="00B0295D">
          <w:rPr>
            <w:noProof/>
          </w:rPr>
          <w:fldChar w:fldCharType="separate"/>
        </w:r>
        <w:r w:rsidR="000A17F0">
          <w:rPr>
            <w:noProof/>
          </w:rPr>
          <w:t>11</w:t>
        </w:r>
        <w:r w:rsidR="00B0295D">
          <w:rPr>
            <w:noProof/>
          </w:rPr>
          <w:fldChar w:fldCharType="end"/>
        </w:r>
      </w:hyperlink>
    </w:p>
    <w:p w:rsidR="00B0295D" w:rsidRDefault="008736C7">
      <w:pPr>
        <w:pStyle w:val="Obsah2"/>
        <w:rPr>
          <w:rFonts w:asciiTheme="minorHAnsi" w:eastAsiaTheme="minorEastAsia" w:hAnsiTheme="minorHAnsi" w:cstheme="minorBidi"/>
          <w:b w:val="0"/>
          <w:noProof/>
          <w:sz w:val="22"/>
          <w:szCs w:val="22"/>
          <w:lang w:eastAsia="cs-CZ"/>
        </w:rPr>
      </w:pPr>
      <w:hyperlink w:anchor="_Toc49172406" w:history="1">
        <w:r w:rsidR="00B0295D" w:rsidRPr="00F329A5">
          <w:rPr>
            <w:rStyle w:val="Hypertextovodkaz"/>
            <w:noProof/>
            <w:lang w:val="x-none"/>
          </w:rPr>
          <w:t>1.5</w:t>
        </w:r>
        <w:r w:rsidR="00B0295D">
          <w:rPr>
            <w:rFonts w:asciiTheme="minorHAnsi" w:eastAsiaTheme="minorEastAsia" w:hAnsiTheme="minorHAnsi" w:cstheme="minorBidi"/>
            <w:b w:val="0"/>
            <w:noProof/>
            <w:sz w:val="22"/>
            <w:szCs w:val="22"/>
            <w:lang w:eastAsia="cs-CZ"/>
          </w:rPr>
          <w:tab/>
        </w:r>
        <w:r w:rsidR="00B0295D" w:rsidRPr="00F329A5">
          <w:rPr>
            <w:rStyle w:val="Hypertextovodkaz"/>
            <w:noProof/>
            <w:lang w:val="x-none"/>
          </w:rPr>
          <w:t>POPIS TECHNICKÉHO ŘEŠENÍ</w:t>
        </w:r>
        <w:r w:rsidR="00B0295D">
          <w:rPr>
            <w:noProof/>
          </w:rPr>
          <w:tab/>
        </w:r>
        <w:r w:rsidR="00B0295D">
          <w:rPr>
            <w:noProof/>
          </w:rPr>
          <w:fldChar w:fldCharType="begin"/>
        </w:r>
        <w:r w:rsidR="00B0295D">
          <w:rPr>
            <w:noProof/>
          </w:rPr>
          <w:instrText xml:space="preserve"> PAGEREF _Toc49172406 \h </w:instrText>
        </w:r>
        <w:r w:rsidR="00B0295D">
          <w:rPr>
            <w:noProof/>
          </w:rPr>
        </w:r>
        <w:r w:rsidR="00B0295D">
          <w:rPr>
            <w:noProof/>
          </w:rPr>
          <w:fldChar w:fldCharType="separate"/>
        </w:r>
        <w:r w:rsidR="000A17F0">
          <w:rPr>
            <w:noProof/>
          </w:rPr>
          <w:t>11</w:t>
        </w:r>
        <w:r w:rsidR="00B0295D">
          <w:rPr>
            <w:noProof/>
          </w:rPr>
          <w:fldChar w:fldCharType="end"/>
        </w:r>
      </w:hyperlink>
    </w:p>
    <w:p w:rsidR="00B0295D" w:rsidRDefault="008736C7">
      <w:pPr>
        <w:pStyle w:val="Obsah2"/>
        <w:rPr>
          <w:rFonts w:asciiTheme="minorHAnsi" w:eastAsiaTheme="minorEastAsia" w:hAnsiTheme="minorHAnsi" w:cstheme="minorBidi"/>
          <w:b w:val="0"/>
          <w:noProof/>
          <w:sz w:val="22"/>
          <w:szCs w:val="22"/>
          <w:lang w:eastAsia="cs-CZ"/>
        </w:rPr>
      </w:pPr>
      <w:hyperlink w:anchor="_Toc49172407" w:history="1">
        <w:r w:rsidR="00B0295D" w:rsidRPr="00F329A5">
          <w:rPr>
            <w:rStyle w:val="Hypertextovodkaz"/>
            <w:noProof/>
            <w:lang w:val="x-none"/>
          </w:rPr>
          <w:t>1.6</w:t>
        </w:r>
        <w:r w:rsidR="00B0295D">
          <w:rPr>
            <w:rFonts w:asciiTheme="minorHAnsi" w:eastAsiaTheme="minorEastAsia" w:hAnsiTheme="minorHAnsi" w:cstheme="minorBidi"/>
            <w:b w:val="0"/>
            <w:noProof/>
            <w:sz w:val="22"/>
            <w:szCs w:val="22"/>
            <w:lang w:eastAsia="cs-CZ"/>
          </w:rPr>
          <w:tab/>
        </w:r>
        <w:r w:rsidR="00B0295D" w:rsidRPr="00F329A5">
          <w:rPr>
            <w:rStyle w:val="Hypertextovodkaz"/>
            <w:noProof/>
            <w:lang w:val="x-none"/>
          </w:rPr>
          <w:t>SEZNAM STROJŮ A ZAŘÍZENÍ</w:t>
        </w:r>
        <w:r w:rsidR="00B0295D">
          <w:rPr>
            <w:noProof/>
          </w:rPr>
          <w:tab/>
        </w:r>
        <w:r w:rsidR="00B0295D">
          <w:rPr>
            <w:noProof/>
          </w:rPr>
          <w:fldChar w:fldCharType="begin"/>
        </w:r>
        <w:r w:rsidR="00B0295D">
          <w:rPr>
            <w:noProof/>
          </w:rPr>
          <w:instrText xml:space="preserve"> PAGEREF _Toc49172407 \h </w:instrText>
        </w:r>
        <w:r w:rsidR="00B0295D">
          <w:rPr>
            <w:noProof/>
          </w:rPr>
        </w:r>
        <w:r w:rsidR="00B0295D">
          <w:rPr>
            <w:noProof/>
          </w:rPr>
          <w:fldChar w:fldCharType="separate"/>
        </w:r>
        <w:r w:rsidR="000A17F0">
          <w:rPr>
            <w:noProof/>
          </w:rPr>
          <w:t>16</w:t>
        </w:r>
        <w:r w:rsidR="00B0295D">
          <w:rPr>
            <w:noProof/>
          </w:rPr>
          <w:fldChar w:fldCharType="end"/>
        </w:r>
      </w:hyperlink>
    </w:p>
    <w:p w:rsidR="006B65BF" w:rsidRPr="00FA3020" w:rsidRDefault="006B65BF" w:rsidP="006B65BF">
      <w:pPr>
        <w:pStyle w:val="Obsah3"/>
        <w:tabs>
          <w:tab w:val="right" w:leader="dot" w:pos="9069"/>
        </w:tabs>
        <w:rPr>
          <w:rFonts w:ascii="Arial Narrow" w:hAnsi="Arial Narrow" w:cs="Arial"/>
          <w:caps/>
          <w:sz w:val="22"/>
          <w:szCs w:val="22"/>
        </w:rPr>
      </w:pPr>
      <w:r w:rsidRPr="00FA3020">
        <w:rPr>
          <w:rFonts w:ascii="Arial Narrow" w:hAnsi="Arial Narrow" w:cs="Arial"/>
          <w:caps/>
          <w:sz w:val="22"/>
          <w:szCs w:val="22"/>
        </w:rPr>
        <w:fldChar w:fldCharType="end"/>
      </w:r>
    </w:p>
    <w:p w:rsidR="00FA200A" w:rsidRDefault="00FA200A" w:rsidP="00FA200A">
      <w:pPr>
        <w:tabs>
          <w:tab w:val="left" w:pos="1134"/>
        </w:tabs>
        <w:spacing w:after="0"/>
        <w:rPr>
          <w:rFonts w:ascii="Arial Narrow" w:hAnsi="Arial Narrow"/>
          <w:szCs w:val="24"/>
        </w:rPr>
      </w:pPr>
    </w:p>
    <w:p w:rsidR="00FA200A" w:rsidRPr="00A70EA8" w:rsidRDefault="00FA200A" w:rsidP="00FA200A">
      <w:pPr>
        <w:tabs>
          <w:tab w:val="left" w:pos="1134"/>
        </w:tabs>
        <w:spacing w:after="0"/>
        <w:rPr>
          <w:rFonts w:ascii="Arial Narrow" w:hAnsi="Arial Narrow"/>
          <w:i/>
          <w:szCs w:val="24"/>
        </w:rPr>
      </w:pPr>
    </w:p>
    <w:p w:rsidR="00FA200A" w:rsidRPr="00A70EA8" w:rsidRDefault="00FA200A" w:rsidP="00FA200A">
      <w:pPr>
        <w:rPr>
          <w:i/>
          <w:sz w:val="28"/>
          <w:szCs w:val="28"/>
        </w:rPr>
      </w:pPr>
      <w:r w:rsidRPr="00A70EA8">
        <w:rPr>
          <w:i/>
          <w:sz w:val="28"/>
          <w:szCs w:val="28"/>
        </w:rPr>
        <w:t>Seznam provozních souborů</w:t>
      </w:r>
      <w:r>
        <w:rPr>
          <w:i/>
          <w:sz w:val="28"/>
          <w:szCs w:val="28"/>
        </w:rPr>
        <w:t xml:space="preserve"> a souvisejících celků</w:t>
      </w:r>
      <w:r w:rsidRPr="00A70EA8">
        <w:rPr>
          <w:i/>
          <w:sz w:val="28"/>
          <w:szCs w:val="28"/>
        </w:rPr>
        <w:t>:</w:t>
      </w:r>
    </w:p>
    <w:p w:rsidR="00FA200A" w:rsidRDefault="00FA200A" w:rsidP="00FA200A">
      <w:pPr>
        <w:spacing w:before="120" w:after="60" w:line="240" w:lineRule="auto"/>
        <w:jc w:val="both"/>
        <w:rPr>
          <w:rFonts w:ascii="Arial Narrow" w:hAnsi="Arial Narrow"/>
          <w:b/>
          <w:i/>
          <w:sz w:val="24"/>
          <w:szCs w:val="24"/>
        </w:rPr>
      </w:pPr>
      <w:r w:rsidRPr="00FE221C">
        <w:rPr>
          <w:rFonts w:ascii="Arial Narrow" w:hAnsi="Arial Narrow"/>
          <w:b/>
          <w:i/>
          <w:sz w:val="24"/>
          <w:szCs w:val="24"/>
        </w:rPr>
        <w:t xml:space="preserve">PS </w:t>
      </w:r>
      <w:proofErr w:type="gramStart"/>
      <w:r>
        <w:rPr>
          <w:rFonts w:ascii="Arial Narrow" w:hAnsi="Arial Narrow"/>
          <w:b/>
          <w:i/>
          <w:sz w:val="24"/>
          <w:szCs w:val="24"/>
        </w:rPr>
        <w:t>01</w:t>
      </w:r>
      <w:r w:rsidRPr="00FE221C">
        <w:rPr>
          <w:rFonts w:ascii="Arial Narrow" w:hAnsi="Arial Narrow"/>
          <w:b/>
          <w:i/>
          <w:sz w:val="24"/>
          <w:szCs w:val="24"/>
        </w:rPr>
        <w:t xml:space="preserve">  </w:t>
      </w:r>
      <w:r w:rsidRPr="00FA200A">
        <w:rPr>
          <w:rFonts w:ascii="Arial Narrow" w:hAnsi="Arial Narrow"/>
          <w:b/>
          <w:i/>
          <w:sz w:val="24"/>
          <w:szCs w:val="24"/>
        </w:rPr>
        <w:t>Technologická</w:t>
      </w:r>
      <w:proofErr w:type="gramEnd"/>
      <w:r w:rsidRPr="00FA200A">
        <w:rPr>
          <w:rFonts w:ascii="Arial Narrow" w:hAnsi="Arial Narrow"/>
          <w:b/>
          <w:i/>
          <w:sz w:val="24"/>
          <w:szCs w:val="24"/>
        </w:rPr>
        <w:t xml:space="preserve"> část strojní</w:t>
      </w:r>
    </w:p>
    <w:p w:rsidR="00FA200A" w:rsidRDefault="00FA200A" w:rsidP="00FA200A">
      <w:pPr>
        <w:spacing w:before="120" w:after="60" w:line="240" w:lineRule="auto"/>
        <w:jc w:val="both"/>
        <w:rPr>
          <w:rFonts w:ascii="Arial Narrow" w:hAnsi="Arial Narrow"/>
          <w:b/>
          <w:i/>
          <w:sz w:val="24"/>
          <w:szCs w:val="24"/>
        </w:rPr>
      </w:pPr>
      <w:r w:rsidRPr="00FE221C">
        <w:rPr>
          <w:rFonts w:ascii="Arial Narrow" w:hAnsi="Arial Narrow"/>
          <w:b/>
          <w:i/>
          <w:sz w:val="24"/>
          <w:szCs w:val="24"/>
        </w:rPr>
        <w:t>S</w:t>
      </w:r>
      <w:r>
        <w:rPr>
          <w:rFonts w:ascii="Arial Narrow" w:hAnsi="Arial Narrow"/>
          <w:b/>
          <w:i/>
          <w:sz w:val="24"/>
          <w:szCs w:val="24"/>
        </w:rPr>
        <w:t>O</w:t>
      </w:r>
      <w:r w:rsidRPr="00FE221C">
        <w:rPr>
          <w:rFonts w:ascii="Arial Narrow" w:hAnsi="Arial Narrow"/>
          <w:b/>
          <w:i/>
          <w:sz w:val="24"/>
          <w:szCs w:val="24"/>
        </w:rPr>
        <w:t xml:space="preserve"> </w:t>
      </w:r>
      <w:proofErr w:type="gramStart"/>
      <w:r>
        <w:rPr>
          <w:rFonts w:ascii="Arial Narrow" w:hAnsi="Arial Narrow"/>
          <w:b/>
          <w:i/>
          <w:sz w:val="24"/>
          <w:szCs w:val="24"/>
        </w:rPr>
        <w:t>01</w:t>
      </w:r>
      <w:r w:rsidRPr="00FE221C">
        <w:rPr>
          <w:rFonts w:ascii="Arial Narrow" w:hAnsi="Arial Narrow"/>
          <w:b/>
          <w:i/>
          <w:sz w:val="24"/>
          <w:szCs w:val="24"/>
        </w:rPr>
        <w:t xml:space="preserve">  </w:t>
      </w:r>
      <w:r>
        <w:rPr>
          <w:rFonts w:ascii="Arial Narrow" w:hAnsi="Arial Narrow"/>
          <w:b/>
          <w:i/>
          <w:sz w:val="24"/>
          <w:szCs w:val="24"/>
        </w:rPr>
        <w:t>Stavební</w:t>
      </w:r>
      <w:proofErr w:type="gramEnd"/>
      <w:r>
        <w:rPr>
          <w:rFonts w:ascii="Arial Narrow" w:hAnsi="Arial Narrow"/>
          <w:b/>
          <w:i/>
          <w:sz w:val="24"/>
          <w:szCs w:val="24"/>
        </w:rPr>
        <w:t xml:space="preserve"> úpravy</w:t>
      </w:r>
    </w:p>
    <w:p w:rsidR="00FA200A" w:rsidRDefault="00FA200A" w:rsidP="00FA200A">
      <w:pPr>
        <w:spacing w:before="120" w:after="60" w:line="240" w:lineRule="auto"/>
        <w:jc w:val="both"/>
        <w:rPr>
          <w:rFonts w:ascii="Arial Narrow" w:hAnsi="Arial Narrow"/>
          <w:b/>
          <w:i/>
          <w:sz w:val="24"/>
          <w:szCs w:val="24"/>
        </w:rPr>
      </w:pPr>
    </w:p>
    <w:p w:rsidR="006B65BF" w:rsidRDefault="006B65BF" w:rsidP="006B65BF">
      <w:pPr>
        <w:rPr>
          <w:lang w:eastAsia="ar-SA"/>
        </w:rPr>
      </w:pPr>
    </w:p>
    <w:p w:rsidR="006B65BF" w:rsidRDefault="006B65BF" w:rsidP="006B65BF">
      <w:pPr>
        <w:rPr>
          <w:lang w:eastAsia="ar-SA"/>
        </w:rPr>
      </w:pPr>
    </w:p>
    <w:p w:rsidR="006B65BF" w:rsidRDefault="006B65BF" w:rsidP="006B65BF">
      <w:pPr>
        <w:rPr>
          <w:lang w:eastAsia="ar-SA"/>
        </w:rPr>
      </w:pPr>
    </w:p>
    <w:p w:rsidR="006B65BF" w:rsidRDefault="006B65BF" w:rsidP="006B65BF">
      <w:pPr>
        <w:rPr>
          <w:lang w:eastAsia="ar-SA"/>
        </w:rPr>
      </w:pPr>
    </w:p>
    <w:p w:rsidR="006B65BF" w:rsidRDefault="006B65BF" w:rsidP="006B65BF">
      <w:pPr>
        <w:rPr>
          <w:lang w:eastAsia="ar-SA"/>
        </w:rPr>
      </w:pPr>
    </w:p>
    <w:p w:rsidR="006B65BF" w:rsidRDefault="006B65BF" w:rsidP="006B65BF">
      <w:pPr>
        <w:rPr>
          <w:lang w:eastAsia="ar-SA"/>
        </w:rPr>
      </w:pPr>
    </w:p>
    <w:p w:rsidR="006B65BF" w:rsidRDefault="006B65BF" w:rsidP="006B65BF">
      <w:pPr>
        <w:rPr>
          <w:lang w:eastAsia="ar-SA"/>
        </w:rPr>
      </w:pPr>
    </w:p>
    <w:p w:rsidR="006B65BF" w:rsidRDefault="006B65BF" w:rsidP="006B65BF">
      <w:pPr>
        <w:rPr>
          <w:lang w:eastAsia="ar-SA"/>
        </w:rPr>
      </w:pPr>
    </w:p>
    <w:p w:rsidR="006B65BF" w:rsidRDefault="006B65BF" w:rsidP="006B65BF">
      <w:pPr>
        <w:rPr>
          <w:lang w:eastAsia="ar-SA"/>
        </w:rPr>
      </w:pPr>
    </w:p>
    <w:p w:rsidR="001E7CEA" w:rsidRDefault="001E7CEA" w:rsidP="006B65BF">
      <w:pPr>
        <w:rPr>
          <w:lang w:eastAsia="ar-SA"/>
        </w:rPr>
      </w:pPr>
    </w:p>
    <w:p w:rsidR="006B65BF" w:rsidRDefault="006B65BF" w:rsidP="006B65BF">
      <w:pPr>
        <w:rPr>
          <w:lang w:eastAsia="ar-SA"/>
        </w:rPr>
      </w:pPr>
    </w:p>
    <w:p w:rsidR="00983D62" w:rsidRDefault="00983D62" w:rsidP="00FD735C">
      <w:pPr>
        <w:spacing w:after="0"/>
        <w:rPr>
          <w:rFonts w:ascii="Arial Narrow" w:hAnsi="Arial Narrow" w:cs="Arial"/>
        </w:rPr>
      </w:pPr>
      <w:bookmarkStart w:id="1" w:name="OLE_LINK1"/>
    </w:p>
    <w:p w:rsidR="006B65BF" w:rsidRDefault="006B65BF" w:rsidP="00FA200A">
      <w:pPr>
        <w:pStyle w:val="Nadpis2"/>
        <w:numPr>
          <w:ilvl w:val="1"/>
          <w:numId w:val="3"/>
        </w:numPr>
        <w:tabs>
          <w:tab w:val="clear" w:pos="1134"/>
        </w:tabs>
        <w:spacing w:before="0" w:after="0"/>
        <w:ind w:left="567" w:hanging="567"/>
        <w:rPr>
          <w:rFonts w:cs="Times New Roman"/>
          <w:sz w:val="24"/>
          <w:szCs w:val="24"/>
          <w:lang w:val="x-none"/>
        </w:rPr>
      </w:pPr>
      <w:bookmarkStart w:id="2" w:name="_Toc49172402"/>
      <w:r w:rsidRPr="00FA200A">
        <w:rPr>
          <w:rFonts w:cs="Times New Roman"/>
          <w:sz w:val="24"/>
          <w:szCs w:val="24"/>
          <w:lang w:val="x-none"/>
        </w:rPr>
        <w:t>OBECNÉ POŽADAVKY NA TECHNOLOGICKOU ČÁST STROJ</w:t>
      </w:r>
      <w:bookmarkEnd w:id="1"/>
      <w:r w:rsidR="00E36EAB" w:rsidRPr="00FA200A">
        <w:rPr>
          <w:rFonts w:cs="Times New Roman"/>
          <w:sz w:val="24"/>
          <w:szCs w:val="24"/>
          <w:lang w:val="x-none"/>
        </w:rPr>
        <w:t>NÍ</w:t>
      </w:r>
      <w:bookmarkEnd w:id="2"/>
    </w:p>
    <w:p w:rsidR="00FA200A" w:rsidRPr="00FA200A" w:rsidRDefault="00FA200A" w:rsidP="00FA200A">
      <w:pPr>
        <w:spacing w:after="0"/>
        <w:rPr>
          <w:rFonts w:ascii="Arial" w:eastAsia="Times New Roman" w:hAnsi="Arial" w:cs="Arial"/>
          <w:sz w:val="24"/>
          <w:szCs w:val="24"/>
          <w:lang w:eastAsia="ar-SA"/>
        </w:rPr>
      </w:pPr>
    </w:p>
    <w:p w:rsidR="00DD2A39" w:rsidRDefault="00DD2A39" w:rsidP="00DD2A39">
      <w:pPr>
        <w:pStyle w:val="Odraz"/>
        <w:widowControl/>
        <w:tabs>
          <w:tab w:val="clear" w:pos="340"/>
          <w:tab w:val="left" w:pos="357"/>
        </w:tabs>
        <w:spacing w:before="0"/>
        <w:ind w:left="357" w:hanging="357"/>
        <w:rPr>
          <w:rFonts w:ascii="Arial Narrow" w:hAnsi="Arial Narrow"/>
        </w:rPr>
      </w:pPr>
      <w:r>
        <w:rPr>
          <w:rFonts w:ascii="Arial Narrow" w:hAnsi="Arial Narrow"/>
        </w:rPr>
        <w:t>Práce musí být prováděny za dodržování platných právních předpisů, technických norem a technologických postupů stanovených výrobci jednotlivých zařízení nebo materiálů. Při práci je nutno respektovat bezpečnostní předpisy a zákon č.309/2006 Sb. Součástí prací je i značení nebezpečných prostorů a doplnění předepsaných výstražných nápisů. Práce musí řídit a provádět osoby s předepsanou kvalifikací.</w:t>
      </w:r>
    </w:p>
    <w:p w:rsidR="00DD2A39" w:rsidRDefault="00DD2A39" w:rsidP="00DD2A39">
      <w:pPr>
        <w:pStyle w:val="Odraz"/>
        <w:widowControl/>
        <w:tabs>
          <w:tab w:val="clear" w:pos="340"/>
          <w:tab w:val="left" w:pos="357"/>
        </w:tabs>
        <w:spacing w:before="0"/>
        <w:ind w:left="357" w:hanging="357"/>
        <w:rPr>
          <w:rFonts w:ascii="Arial Narrow" w:hAnsi="Arial Narrow"/>
        </w:rPr>
      </w:pPr>
      <w:r>
        <w:rPr>
          <w:rFonts w:ascii="Arial Narrow" w:hAnsi="Arial Narrow"/>
        </w:rPr>
        <w:t>Technologická zařízení musí být dodána od výrobců, kteří mají v ČR zajištěn servis. Toto prokáže dodavatel při předání a převzetí, kdy doloží k jednotlivým zařízením prohlášení servisní organizace v ČR o zajištění servisu.</w:t>
      </w:r>
    </w:p>
    <w:p w:rsidR="00DD2A39" w:rsidRDefault="00DD2A39" w:rsidP="00DD2A39">
      <w:pPr>
        <w:pStyle w:val="Odraz"/>
        <w:widowControl/>
        <w:tabs>
          <w:tab w:val="clear" w:pos="340"/>
          <w:tab w:val="left" w:pos="357"/>
        </w:tabs>
        <w:spacing w:before="0"/>
        <w:ind w:left="357" w:hanging="357"/>
        <w:rPr>
          <w:rFonts w:ascii="Arial Narrow" w:hAnsi="Arial Narrow"/>
        </w:rPr>
      </w:pPr>
      <w:r>
        <w:rPr>
          <w:rFonts w:ascii="Arial Narrow" w:hAnsi="Arial Narrow"/>
        </w:rPr>
        <w:t xml:space="preserve">Veškeré zabudované výrobky musí odpovídat požadavkům zákona č. 22/97 Sb. v platném znění a souvisejícím nařízením vlády. Zhotovitel doloží ke všem zabudovaným výrobkům doklady požadované podle uvedených právních předpisů. Veškeré zařízení musí být dodáno v souladu s požadavky vyhl. č. </w:t>
      </w:r>
      <w:r w:rsidRPr="0003245C">
        <w:rPr>
          <w:rFonts w:ascii="Arial Narrow" w:hAnsi="Arial Narrow"/>
        </w:rPr>
        <w:t xml:space="preserve">268/2009 </w:t>
      </w:r>
      <w:r>
        <w:rPr>
          <w:rFonts w:ascii="Arial Narrow" w:hAnsi="Arial Narrow"/>
        </w:rPr>
        <w:t>o technických požadavcích na stavby, ve znění pozdějších předpisů.</w:t>
      </w:r>
    </w:p>
    <w:p w:rsidR="00DD2A39" w:rsidRDefault="00DD2A39" w:rsidP="00DD2A39">
      <w:pPr>
        <w:pStyle w:val="Odraz"/>
        <w:widowControl/>
        <w:tabs>
          <w:tab w:val="clear" w:pos="340"/>
          <w:tab w:val="left" w:pos="357"/>
        </w:tabs>
        <w:spacing w:before="0"/>
        <w:ind w:left="357" w:hanging="357"/>
        <w:rPr>
          <w:rFonts w:ascii="Arial Narrow" w:hAnsi="Arial Narrow"/>
        </w:rPr>
      </w:pPr>
      <w:r>
        <w:rPr>
          <w:rFonts w:ascii="Arial Narrow" w:hAnsi="Arial Narrow"/>
        </w:rPr>
        <w:t>Provedení technologických zařízení musí odpovídat typu prostředí, ve kterém budou umístěna v souladu s ČSN 332000-3 a ČSN EN 60079-10.</w:t>
      </w:r>
    </w:p>
    <w:p w:rsidR="00DD2A39" w:rsidRDefault="00DD2A39" w:rsidP="00DD2A39">
      <w:pPr>
        <w:pStyle w:val="Odraz"/>
        <w:widowControl/>
        <w:tabs>
          <w:tab w:val="clear" w:pos="340"/>
          <w:tab w:val="left" w:pos="357"/>
        </w:tabs>
        <w:spacing w:before="0"/>
        <w:ind w:left="357" w:hanging="357"/>
        <w:rPr>
          <w:rFonts w:ascii="Arial Narrow" w:hAnsi="Arial Narrow"/>
        </w:rPr>
      </w:pPr>
      <w:r>
        <w:rPr>
          <w:rFonts w:ascii="Arial Narrow" w:hAnsi="Arial Narrow"/>
        </w:rPr>
        <w:t>Veškeré práce musí být prováděny za dodržování všech norem a předpisů zákonem platných v ČR.</w:t>
      </w:r>
    </w:p>
    <w:p w:rsidR="00DD2A39" w:rsidRDefault="00DD2A39" w:rsidP="00DD2A39">
      <w:pPr>
        <w:pStyle w:val="Odraz"/>
        <w:widowControl/>
        <w:tabs>
          <w:tab w:val="clear" w:pos="340"/>
          <w:tab w:val="left" w:pos="357"/>
        </w:tabs>
        <w:spacing w:before="0"/>
        <w:ind w:left="357" w:hanging="357"/>
        <w:rPr>
          <w:rFonts w:ascii="Arial Narrow" w:hAnsi="Arial Narrow"/>
        </w:rPr>
      </w:pPr>
      <w:r>
        <w:rPr>
          <w:rFonts w:ascii="Arial Narrow" w:hAnsi="Arial Narrow"/>
        </w:rPr>
        <w:t>Spádování potrubí musí být provedeno tak, aby jednotlivé potrubní úseky bylo možno vypustit, příp. odvodnit. Sání čerpadel stoupá k čerpadlům (použití i asymetrických redukcí). Z důvodu snížení tlakových ztrát bude vzájemné propojení potrubí provedeno s tzv. náběhy.</w:t>
      </w:r>
    </w:p>
    <w:p w:rsidR="00DD2A39" w:rsidRDefault="00DD2A39" w:rsidP="00DD2A39">
      <w:pPr>
        <w:pStyle w:val="Odraz"/>
        <w:widowControl/>
        <w:tabs>
          <w:tab w:val="clear" w:pos="340"/>
          <w:tab w:val="left" w:pos="357"/>
        </w:tabs>
        <w:spacing w:before="0"/>
        <w:ind w:left="357" w:hanging="357"/>
        <w:rPr>
          <w:rFonts w:ascii="Arial Narrow" w:hAnsi="Arial Narrow"/>
        </w:rPr>
      </w:pPr>
      <w:r>
        <w:rPr>
          <w:rFonts w:ascii="Arial Narrow" w:hAnsi="Arial Narrow"/>
        </w:rPr>
        <w:t>Při provádění montážních prací musí být bezpodmínečně dodržovány technologické předpisy (pro použití, montáž, zpracování, ošetřování, zkoušení) stanovené výrobci u jednotlivých zařízení nebo materiálů.</w:t>
      </w:r>
    </w:p>
    <w:p w:rsidR="00DD2A39" w:rsidRDefault="00DD2A39" w:rsidP="00DD2A39">
      <w:pPr>
        <w:pStyle w:val="Odraz"/>
        <w:widowControl/>
        <w:tabs>
          <w:tab w:val="clear" w:pos="340"/>
          <w:tab w:val="left" w:pos="357"/>
        </w:tabs>
        <w:spacing w:before="0"/>
        <w:ind w:left="357" w:hanging="357"/>
        <w:rPr>
          <w:rFonts w:ascii="Arial Narrow" w:hAnsi="Arial Narrow"/>
        </w:rPr>
      </w:pPr>
      <w:r>
        <w:rPr>
          <w:rFonts w:ascii="Arial Narrow" w:hAnsi="Arial Narrow"/>
        </w:rPr>
        <w:t>Dva vodivé materiály s rozdílnou korozivní ušlechtilostí musí být ve spoji odděleny nevodivou vrstvou, aby nedošlo ke vzniku korozního článku.</w:t>
      </w:r>
    </w:p>
    <w:p w:rsidR="00DD2A39" w:rsidRDefault="00DD2A39" w:rsidP="00DD2A39">
      <w:pPr>
        <w:pStyle w:val="Odraz"/>
        <w:widowControl/>
        <w:tabs>
          <w:tab w:val="clear" w:pos="340"/>
          <w:tab w:val="left" w:pos="357"/>
        </w:tabs>
        <w:spacing w:before="0"/>
        <w:ind w:left="357" w:hanging="357"/>
        <w:rPr>
          <w:rFonts w:ascii="Arial Narrow" w:hAnsi="Arial Narrow"/>
        </w:rPr>
      </w:pPr>
      <w:r>
        <w:rPr>
          <w:rFonts w:ascii="Arial Narrow" w:hAnsi="Arial Narrow"/>
        </w:rPr>
        <w:t>Demontáže technologické části zahrnují celé komplety tzn. zařízení, potrubí, armatury, konstrukce, připojení el. energie atd.</w:t>
      </w:r>
    </w:p>
    <w:p w:rsidR="00DD2A39" w:rsidRDefault="00DD2A39" w:rsidP="00DD2A39">
      <w:pPr>
        <w:pStyle w:val="Odraz"/>
        <w:widowControl/>
        <w:tabs>
          <w:tab w:val="clear" w:pos="340"/>
          <w:tab w:val="left" w:pos="357"/>
        </w:tabs>
        <w:spacing w:before="0"/>
        <w:ind w:left="357" w:hanging="357"/>
        <w:rPr>
          <w:rFonts w:ascii="Arial Narrow" w:hAnsi="Arial Narrow"/>
        </w:rPr>
      </w:pPr>
      <w:r>
        <w:rPr>
          <w:rFonts w:ascii="Arial Narrow" w:hAnsi="Arial Narrow"/>
        </w:rPr>
        <w:t>Demontáže se dělí na „šetrné demontáže“, které počítají s využitím demontovaného zařízení a na demontáže, které počítají s likvidací demontovaného zařízení jako šrotu. U „šetrných demontáží“ zhotovitel zařízení demontuje, očistí, odveze a uskladní na určené místo – sklad v areálu ČOV. U ostatních demontáží zhotovitel zařízení demontuje, zajistí sešrotování u částí, které nelze sešrotovat, jinou odpovídající likvidaci a doloží doklad o likvidaci odpadu objednateli a zároveň mu předá peníze za sešrotování.</w:t>
      </w:r>
    </w:p>
    <w:p w:rsidR="00DD2A39" w:rsidRDefault="00DD2A39" w:rsidP="00DD2A39">
      <w:pPr>
        <w:pStyle w:val="Odraz"/>
        <w:widowControl/>
        <w:tabs>
          <w:tab w:val="clear" w:pos="340"/>
          <w:tab w:val="left" w:pos="357"/>
        </w:tabs>
        <w:spacing w:before="0"/>
        <w:ind w:left="357" w:hanging="357"/>
        <w:rPr>
          <w:rFonts w:ascii="Arial Narrow" w:hAnsi="Arial Narrow"/>
        </w:rPr>
      </w:pPr>
      <w:r>
        <w:rPr>
          <w:rFonts w:ascii="Arial Narrow" w:hAnsi="Arial Narrow"/>
        </w:rPr>
        <w:t>Provizorní zařízení jsou zařízení využívaná v průběhu rekonstrukce ČOV a po ukončení stavby zůstanou v majetku zhotovitele.</w:t>
      </w:r>
    </w:p>
    <w:p w:rsidR="00DD2A39" w:rsidRDefault="00DD2A39" w:rsidP="00DD2A39">
      <w:pPr>
        <w:pStyle w:val="Odraz"/>
        <w:widowControl/>
        <w:tabs>
          <w:tab w:val="clear" w:pos="340"/>
          <w:tab w:val="left" w:pos="357"/>
        </w:tabs>
        <w:spacing w:before="0"/>
        <w:ind w:left="357" w:hanging="357"/>
        <w:rPr>
          <w:rFonts w:ascii="Arial Narrow" w:hAnsi="Arial Narrow"/>
        </w:rPr>
      </w:pPr>
      <w:r>
        <w:rPr>
          <w:rFonts w:ascii="Arial Narrow" w:hAnsi="Arial Narrow"/>
        </w:rPr>
        <w:t>Povrchová úprava technologického zařízení a potrubí:</w:t>
      </w:r>
    </w:p>
    <w:p w:rsidR="00DD2A39" w:rsidRPr="004B77DD" w:rsidRDefault="00DD2A39" w:rsidP="00DD2A39">
      <w:pPr>
        <w:pStyle w:val="Odraz"/>
        <w:widowControl/>
        <w:numPr>
          <w:ilvl w:val="0"/>
          <w:numId w:val="0"/>
        </w:numPr>
        <w:spacing w:before="0"/>
        <w:ind w:left="357"/>
        <w:rPr>
          <w:rFonts w:ascii="Arial Narrow" w:hAnsi="Arial Narrow"/>
        </w:rPr>
      </w:pPr>
      <w:r w:rsidRPr="004B77DD">
        <w:rPr>
          <w:rFonts w:ascii="Arial Narrow" w:hAnsi="Arial Narrow"/>
        </w:rPr>
        <w:t>Technologická zařízení, točivé stroje, armatury jsou od výrobců zpravidla expedovány s kvalitní konečnou povrchovou úpravou a chráněna obalovou technikou. U potrubí bude provedeno odrezivění, oprášení, odmaštění a nátěr. Použité nátěry musí vyhovovat i teplotám povrchu.</w:t>
      </w:r>
    </w:p>
    <w:p w:rsidR="00DD2A39" w:rsidRPr="00462117" w:rsidRDefault="00DD2A39" w:rsidP="00DD2A39">
      <w:pPr>
        <w:pStyle w:val="Odraz"/>
        <w:widowControl/>
        <w:spacing w:before="0"/>
        <w:ind w:left="357" w:hanging="357"/>
        <w:rPr>
          <w:rFonts w:ascii="Arial Narrow" w:hAnsi="Arial Narrow"/>
        </w:rPr>
      </w:pPr>
      <w:r w:rsidRPr="00462117">
        <w:rPr>
          <w:rFonts w:ascii="Arial Narrow" w:hAnsi="Arial Narrow"/>
        </w:rPr>
        <w:t xml:space="preserve">U nerezového potrubí bude použito trub s povrchovou úpravou mořením, po ukončení montáže bude provedeno moření </w:t>
      </w:r>
      <w:r>
        <w:rPr>
          <w:rFonts w:ascii="Arial Narrow" w:hAnsi="Arial Narrow"/>
        </w:rPr>
        <w:t xml:space="preserve">povrchu </w:t>
      </w:r>
      <w:r w:rsidRPr="00462117">
        <w:rPr>
          <w:rFonts w:ascii="Arial Narrow" w:hAnsi="Arial Narrow"/>
        </w:rPr>
        <w:t xml:space="preserve">potrubí </w:t>
      </w:r>
      <w:r>
        <w:rPr>
          <w:rFonts w:ascii="Arial Narrow" w:hAnsi="Arial Narrow"/>
        </w:rPr>
        <w:t xml:space="preserve">a </w:t>
      </w:r>
      <w:r w:rsidRPr="00462117">
        <w:rPr>
          <w:rFonts w:ascii="Arial Narrow" w:hAnsi="Arial Narrow"/>
        </w:rPr>
        <w:t>ve svarech</w:t>
      </w:r>
      <w:r>
        <w:rPr>
          <w:rFonts w:ascii="Arial Narrow" w:hAnsi="Arial Narrow"/>
        </w:rPr>
        <w:t xml:space="preserve"> bude provedena také pasivace</w:t>
      </w:r>
      <w:r w:rsidRPr="00462117">
        <w:rPr>
          <w:rFonts w:ascii="Arial Narrow" w:hAnsi="Arial Narrow"/>
        </w:rPr>
        <w:t xml:space="preserve">. </w:t>
      </w:r>
    </w:p>
    <w:p w:rsidR="00DD2A39" w:rsidRPr="00462117" w:rsidRDefault="00DD2A39" w:rsidP="00DD2A39">
      <w:pPr>
        <w:pStyle w:val="Odraz"/>
        <w:widowControl/>
        <w:numPr>
          <w:ilvl w:val="0"/>
          <w:numId w:val="0"/>
        </w:numPr>
        <w:spacing w:before="0"/>
        <w:ind w:left="357"/>
        <w:rPr>
          <w:rFonts w:ascii="Arial Narrow" w:hAnsi="Arial Narrow"/>
        </w:rPr>
      </w:pPr>
      <w:r w:rsidRPr="00462117">
        <w:rPr>
          <w:rFonts w:ascii="Arial Narrow" w:hAnsi="Arial Narrow"/>
        </w:rPr>
        <w:t>U nerezového potrubí a izolovaného potrubí budou provedeny pouze barevné pruhy v šířce cca 40 mm a to po úsecích cca 3 m.</w:t>
      </w:r>
    </w:p>
    <w:p w:rsidR="00DD2A39" w:rsidRDefault="00DD2A39" w:rsidP="00DD2A39">
      <w:pPr>
        <w:pStyle w:val="Odraz"/>
        <w:widowControl/>
        <w:tabs>
          <w:tab w:val="clear" w:pos="340"/>
          <w:tab w:val="left" w:pos="357"/>
        </w:tabs>
        <w:spacing w:before="0"/>
        <w:ind w:left="357" w:hanging="357"/>
        <w:rPr>
          <w:rFonts w:ascii="Arial Narrow" w:hAnsi="Arial Narrow"/>
        </w:rPr>
      </w:pPr>
      <w:r>
        <w:rPr>
          <w:rFonts w:ascii="Arial Narrow" w:hAnsi="Arial Narrow"/>
        </w:rPr>
        <w:t>Veškeré zabudované výrobky musí být nové, poprvé použité, což doloží dodavatel příslušnými doklady. Výjimku tvoří technologická zařízení, u kterých je ve specifikaci přímo uvedeno, že bude provedena repase stávajícího zařízení.</w:t>
      </w:r>
    </w:p>
    <w:p w:rsidR="00DD2A39" w:rsidRDefault="00DD2A39" w:rsidP="00DD2A39">
      <w:pPr>
        <w:pStyle w:val="Odraz"/>
        <w:widowControl/>
        <w:tabs>
          <w:tab w:val="clear" w:pos="340"/>
          <w:tab w:val="left" w:pos="357"/>
        </w:tabs>
        <w:spacing w:before="0"/>
        <w:ind w:left="357" w:hanging="357"/>
        <w:rPr>
          <w:rFonts w:ascii="Arial Narrow" w:hAnsi="Arial Narrow"/>
        </w:rPr>
      </w:pPr>
      <w:r w:rsidRPr="00900778">
        <w:rPr>
          <w:rFonts w:ascii="Arial Narrow" w:hAnsi="Arial Narrow"/>
        </w:rPr>
        <w:lastRenderedPageBreak/>
        <w:t xml:space="preserve">Veškeré stroje a zařízení budou dodána včetně prvních provozních náplní. Součástí dodávky je i jejich uvedení do provozu, nastavení a zaškolení obsluhy. </w:t>
      </w:r>
    </w:p>
    <w:p w:rsidR="00DD2A39" w:rsidRPr="00D23CC6" w:rsidRDefault="00DD2A39" w:rsidP="00DD2A39">
      <w:pPr>
        <w:pStyle w:val="Odraz"/>
        <w:widowControl/>
        <w:spacing w:before="0"/>
        <w:ind w:left="357" w:hanging="357"/>
        <w:rPr>
          <w:rFonts w:ascii="Arial Narrow" w:hAnsi="Arial Narrow"/>
        </w:rPr>
      </w:pPr>
      <w:r w:rsidRPr="00D23CC6">
        <w:rPr>
          <w:rFonts w:ascii="Arial Narrow" w:hAnsi="Arial Narrow"/>
        </w:rPr>
        <w:t>Jednotlivé prvky výstroje budou označeny tak, aby byly v provozu jednoduše identifikovatelné, jejich označení bude odpovídat projektu skutečného provedení a provoznímu řádu. Veškerá potrubí budou označena směrem proudění, číslem potrubní větve a názvem media. Označení zahrne zhotovitel do ceny jednotlivých zařízení.</w:t>
      </w:r>
    </w:p>
    <w:p w:rsidR="00DD2A39" w:rsidRDefault="00DD2A39" w:rsidP="00DD2A39">
      <w:pPr>
        <w:pStyle w:val="Odraz"/>
        <w:widowControl/>
        <w:tabs>
          <w:tab w:val="clear" w:pos="340"/>
          <w:tab w:val="left" w:pos="357"/>
        </w:tabs>
        <w:spacing w:before="0"/>
        <w:ind w:left="357" w:hanging="357"/>
        <w:rPr>
          <w:rFonts w:ascii="Arial Narrow" w:hAnsi="Arial Narrow"/>
        </w:rPr>
      </w:pPr>
      <w:r>
        <w:rPr>
          <w:rFonts w:ascii="Arial Narrow" w:hAnsi="Arial Narrow"/>
        </w:rPr>
        <w:t xml:space="preserve">Zhotovitel provede v rámci funkčních zkoušek jednotlivých provozních souborů veškeré zkoušky (tlakové, těsnosti,…) a revize (elektrozařízení, zemnící sítě, tlak. nádob, zdvihacích </w:t>
      </w:r>
      <w:proofErr w:type="gramStart"/>
      <w:r>
        <w:rPr>
          <w:rFonts w:ascii="Arial Narrow" w:hAnsi="Arial Narrow"/>
        </w:rPr>
        <w:t>zařízení,…</w:t>
      </w:r>
      <w:proofErr w:type="gramEnd"/>
      <w:r>
        <w:rPr>
          <w:rFonts w:ascii="Arial Narrow" w:hAnsi="Arial Narrow"/>
        </w:rPr>
        <w:t>) předepsané obecně závaznými právními předpisy a technickými normami. Zkoušky požadované investorem nad uvedený rozsah musí být dohodnuty smluvně.</w:t>
      </w:r>
    </w:p>
    <w:p w:rsidR="00DD2A39" w:rsidRDefault="00DD2A39" w:rsidP="00DD2A39">
      <w:pPr>
        <w:pStyle w:val="Odraz"/>
        <w:widowControl/>
        <w:tabs>
          <w:tab w:val="clear" w:pos="340"/>
          <w:tab w:val="left" w:pos="357"/>
        </w:tabs>
        <w:spacing w:before="0"/>
        <w:ind w:left="357" w:hanging="357"/>
        <w:rPr>
          <w:rFonts w:ascii="Arial Narrow" w:hAnsi="Arial Narrow"/>
        </w:rPr>
      </w:pPr>
      <w:r w:rsidRPr="00053A0F">
        <w:rPr>
          <w:rFonts w:ascii="Arial Narrow" w:hAnsi="Arial Narrow"/>
        </w:rPr>
        <w:t xml:space="preserve">Při stavbě je nutné důsledně oddělovat pracovní pomůcky a nářadí pro nerezové materiály a uhlíkovou ocel, aby nedocházelo k přenosu uhlíkové oceli na nerezové materiály a následné korozi zbytků uhlíkové oceli na nerezových konstrukcích a trubních rozvodech. Při opracování uhlíkové oceli a manipulací s ní nad, nebo v blízkosti nerezové oceli bude provedeno důkladné zakrytí nerezových konstrukcí. Zakrývání zahrne dodavatel do ceny jednotlivých strojů a zařízení. Pro odstranění případných zbytků uhlíkové oceli z nerezových konstrukcí a trubních rozvodů nesmí být použito broušení nerezového povrchu, nečistoty budou odstraněny </w:t>
      </w:r>
      <w:r>
        <w:rPr>
          <w:rFonts w:ascii="Arial Narrow" w:hAnsi="Arial Narrow"/>
        </w:rPr>
        <w:t xml:space="preserve">oplachem a </w:t>
      </w:r>
      <w:r w:rsidRPr="00053A0F">
        <w:rPr>
          <w:rFonts w:ascii="Arial Narrow" w:hAnsi="Arial Narrow"/>
        </w:rPr>
        <w:t>mořením.</w:t>
      </w:r>
    </w:p>
    <w:p w:rsidR="00DD2A39" w:rsidRPr="0065236D" w:rsidRDefault="00DD2A39" w:rsidP="00DD2A39">
      <w:pPr>
        <w:pStyle w:val="Odraz"/>
        <w:widowControl/>
        <w:spacing w:before="0"/>
        <w:ind w:left="357" w:hanging="357"/>
        <w:rPr>
          <w:rFonts w:ascii="Arial Narrow" w:hAnsi="Arial Narrow"/>
        </w:rPr>
      </w:pPr>
      <w:r w:rsidRPr="0065236D">
        <w:rPr>
          <w:rFonts w:ascii="Arial Narrow" w:hAnsi="Arial Narrow"/>
        </w:rPr>
        <w:t>Moření vnějšího povrchu potrubí bude provedeno vždy minimálně v tepelně ovlivněné zóně svaru potrubí a v místě kde došlo k poškození pasivní vrstvy korozivzdorné oceli, náletu, nebo otěru uhlíkové oceli. Moření povrchu potrubí musí být prováděno dle předpisu výrobce mořícího přípravku. V zásadě je nutné očistit povrch od mechanických nečistot a provést jeho odmaštění</w:t>
      </w:r>
      <w:r>
        <w:rPr>
          <w:rFonts w:ascii="Arial Narrow" w:hAnsi="Arial Narrow"/>
        </w:rPr>
        <w:t xml:space="preserve"> a a</w:t>
      </w:r>
      <w:r w:rsidRPr="0065236D">
        <w:rPr>
          <w:rFonts w:ascii="Arial Narrow" w:hAnsi="Arial Narrow"/>
        </w:rPr>
        <w:t xml:space="preserve">plikovat vhodný mořící přípravek při dodržení výrobcem předepsané doby působení. Následně </w:t>
      </w:r>
      <w:r>
        <w:rPr>
          <w:rFonts w:ascii="Arial Narrow" w:hAnsi="Arial Narrow"/>
        </w:rPr>
        <w:t xml:space="preserve">se </w:t>
      </w:r>
      <w:r w:rsidRPr="0065236D">
        <w:rPr>
          <w:rFonts w:ascii="Arial Narrow" w:hAnsi="Arial Narrow"/>
        </w:rPr>
        <w:t>prov</w:t>
      </w:r>
      <w:r>
        <w:rPr>
          <w:rFonts w:ascii="Arial Narrow" w:hAnsi="Arial Narrow"/>
        </w:rPr>
        <w:t>ede</w:t>
      </w:r>
      <w:r w:rsidRPr="0065236D">
        <w:rPr>
          <w:rFonts w:ascii="Arial Narrow" w:hAnsi="Arial Narrow"/>
        </w:rPr>
        <w:t xml:space="preserve"> oplach povrchu </w:t>
      </w:r>
      <w:r>
        <w:rPr>
          <w:rFonts w:ascii="Arial Narrow" w:hAnsi="Arial Narrow"/>
        </w:rPr>
        <w:t>při</w:t>
      </w:r>
      <w:r w:rsidRPr="0065236D">
        <w:rPr>
          <w:rFonts w:ascii="Arial Narrow" w:hAnsi="Arial Narrow"/>
        </w:rPr>
        <w:t xml:space="preserve"> dodržení </w:t>
      </w:r>
      <w:r>
        <w:rPr>
          <w:rFonts w:ascii="Arial Narrow" w:hAnsi="Arial Narrow"/>
        </w:rPr>
        <w:t>bezpečnostních a hygienických</w:t>
      </w:r>
      <w:r w:rsidRPr="0065236D">
        <w:rPr>
          <w:rFonts w:ascii="Arial Narrow" w:hAnsi="Arial Narrow"/>
        </w:rPr>
        <w:t xml:space="preserve"> předpisů</w:t>
      </w:r>
      <w:r>
        <w:rPr>
          <w:rFonts w:ascii="Arial Narrow" w:hAnsi="Arial Narrow"/>
        </w:rPr>
        <w:t>.</w:t>
      </w:r>
      <w:r w:rsidRPr="00D23CC6">
        <w:rPr>
          <w:rFonts w:ascii="Arial Narrow" w:hAnsi="Arial Narrow"/>
        </w:rPr>
        <w:t xml:space="preserve"> </w:t>
      </w:r>
      <w:r>
        <w:rPr>
          <w:rFonts w:ascii="Arial Narrow" w:hAnsi="Arial Narrow"/>
        </w:rPr>
        <w:t>Mořené povrchy</w:t>
      </w:r>
      <w:r w:rsidRPr="0065236D">
        <w:rPr>
          <w:rFonts w:ascii="Arial Narrow" w:hAnsi="Arial Narrow"/>
        </w:rPr>
        <w:t xml:space="preserve"> musí </w:t>
      </w:r>
      <w:r>
        <w:rPr>
          <w:rFonts w:ascii="Arial Narrow" w:hAnsi="Arial Narrow"/>
        </w:rPr>
        <w:t>být upraveny</w:t>
      </w:r>
      <w:r w:rsidRPr="0065236D">
        <w:rPr>
          <w:rFonts w:ascii="Arial Narrow" w:hAnsi="Arial Narrow"/>
        </w:rPr>
        <w:t xml:space="preserve"> pasivac</w:t>
      </w:r>
      <w:r>
        <w:rPr>
          <w:rFonts w:ascii="Arial Narrow" w:hAnsi="Arial Narrow"/>
        </w:rPr>
        <w:t xml:space="preserve">í </w:t>
      </w:r>
      <w:r w:rsidRPr="0065236D">
        <w:rPr>
          <w:rFonts w:ascii="Arial Narrow" w:hAnsi="Arial Narrow"/>
        </w:rPr>
        <w:t>korozivzdorné oceli okysličujícím přípravkem.</w:t>
      </w:r>
    </w:p>
    <w:p w:rsidR="00DD2A39" w:rsidRPr="0065236D" w:rsidRDefault="00DD2A39" w:rsidP="00DD2A39">
      <w:pPr>
        <w:pStyle w:val="Odraz"/>
        <w:widowControl/>
        <w:spacing w:before="0"/>
        <w:ind w:left="357" w:hanging="357"/>
        <w:rPr>
          <w:rFonts w:ascii="Arial Narrow" w:hAnsi="Arial Narrow"/>
        </w:rPr>
      </w:pPr>
      <w:r w:rsidRPr="0065236D">
        <w:rPr>
          <w:rFonts w:ascii="Arial Narrow" w:hAnsi="Arial Narrow"/>
        </w:rPr>
        <w:t>Broušení povrchu potrubí (nebo jiný mechanický způsob) pro odstranění náletu, nebo otěru uhlíkové oceli z povrchu korozivzdorné oceli je nepřípustně.</w:t>
      </w:r>
    </w:p>
    <w:p w:rsidR="00DD2A39" w:rsidRDefault="00DD2A39" w:rsidP="00DD2A39">
      <w:pPr>
        <w:pStyle w:val="Odraz"/>
        <w:widowControl/>
        <w:tabs>
          <w:tab w:val="clear" w:pos="340"/>
          <w:tab w:val="left" w:pos="357"/>
        </w:tabs>
        <w:spacing w:before="0"/>
        <w:ind w:left="357" w:hanging="357"/>
        <w:rPr>
          <w:rFonts w:ascii="Arial Narrow" w:hAnsi="Arial Narrow"/>
        </w:rPr>
      </w:pPr>
      <w:r w:rsidRPr="0065236D">
        <w:rPr>
          <w:rFonts w:ascii="Arial Narrow" w:hAnsi="Arial Narrow"/>
        </w:rPr>
        <w:t>Svařování korozivzdorných ocelí bude prováděno přednostně elektrickým obloukem netavící se elektrodou (wolfram) v ochranné atmosféře inertního plynu (argon). Variantně může být použito svařování elektrickým obloukem tavící se elektrodou v ochranné atmosféře inertního plynu (argon + oxid uhličitý). Další metody svařování (elektrickým obloukem tavící se elektrodou v ochranné atmosféře aktivního plynu, svařování elektrickým obloukem ručně obalenou elektrodou apod.) jsou možné pouze v odůvodněných případech</w:t>
      </w:r>
      <w:r>
        <w:rPr>
          <w:rFonts w:ascii="Arial Narrow" w:hAnsi="Arial Narrow"/>
        </w:rPr>
        <w:t>,</w:t>
      </w:r>
      <w:r w:rsidRPr="0065236D">
        <w:rPr>
          <w:rFonts w:ascii="Arial Narrow" w:hAnsi="Arial Narrow"/>
        </w:rPr>
        <w:t xml:space="preserve"> po písemném souhlasu technického dozoru investora. Výběr vhodné svařovací metody musí zohlednit zejména druh spojovaného (základního) materiálu, typ spoje, tloušťku </w:t>
      </w:r>
      <w:r>
        <w:rPr>
          <w:rFonts w:ascii="Arial Narrow" w:hAnsi="Arial Narrow"/>
        </w:rPr>
        <w:t>a</w:t>
      </w:r>
      <w:r w:rsidRPr="0065236D">
        <w:rPr>
          <w:rFonts w:ascii="Arial Narrow" w:hAnsi="Arial Narrow"/>
        </w:rPr>
        <w:t xml:space="preserve"> </w:t>
      </w:r>
      <w:r>
        <w:rPr>
          <w:rFonts w:ascii="Arial Narrow" w:hAnsi="Arial Narrow"/>
        </w:rPr>
        <w:t>velikost</w:t>
      </w:r>
      <w:r w:rsidRPr="0065236D">
        <w:rPr>
          <w:rFonts w:ascii="Arial Narrow" w:hAnsi="Arial Narrow"/>
        </w:rPr>
        <w:t xml:space="preserve"> spojovaného materiálu </w:t>
      </w:r>
      <w:r>
        <w:rPr>
          <w:rFonts w:ascii="Arial Narrow" w:hAnsi="Arial Narrow"/>
        </w:rPr>
        <w:t>i</w:t>
      </w:r>
      <w:r w:rsidRPr="0065236D">
        <w:rPr>
          <w:rFonts w:ascii="Arial Narrow" w:hAnsi="Arial Narrow"/>
        </w:rPr>
        <w:t xml:space="preserve"> požadovaný profil svaru.</w:t>
      </w:r>
    </w:p>
    <w:p w:rsidR="00DD2A39" w:rsidRPr="00B247FA" w:rsidRDefault="00DD2A39" w:rsidP="00DD2A39">
      <w:pPr>
        <w:pStyle w:val="Odraz"/>
        <w:widowControl/>
        <w:tabs>
          <w:tab w:val="clear" w:pos="340"/>
          <w:tab w:val="left" w:pos="357"/>
        </w:tabs>
        <w:spacing w:before="0"/>
        <w:ind w:left="357" w:hanging="357"/>
        <w:rPr>
          <w:rFonts w:ascii="Arial Narrow" w:hAnsi="Arial Narrow"/>
        </w:rPr>
      </w:pPr>
      <w:r w:rsidRPr="00B247FA">
        <w:rPr>
          <w:rFonts w:ascii="Arial Narrow" w:hAnsi="Arial Narrow"/>
        </w:rPr>
        <w:t>Příruby uvedené ve výkazu výměr budou provedeny dle ČSN EN 1092-1, ČSN 13 1160, DIN 2573 (PN6); DIN 2576 (PN10, PN16) s těsnící lištou. Použití hliníkových točivých přírub, nebo „úsporných“ přírub s redukovanou tloušťkou listu není přípustné, pokud není uvedeno jinak</w:t>
      </w:r>
      <w:r>
        <w:rPr>
          <w:rFonts w:ascii="Arial Narrow" w:hAnsi="Arial Narrow"/>
        </w:rPr>
        <w:t>.</w:t>
      </w:r>
    </w:p>
    <w:p w:rsidR="00DD2A39" w:rsidRPr="00D23CC6" w:rsidRDefault="00DD2A39" w:rsidP="00DD2A39">
      <w:pPr>
        <w:pStyle w:val="Odraz"/>
        <w:widowControl/>
        <w:spacing w:before="0"/>
        <w:ind w:left="357" w:hanging="357"/>
        <w:rPr>
          <w:rFonts w:ascii="Arial Narrow" w:hAnsi="Arial Narrow"/>
        </w:rPr>
      </w:pPr>
      <w:r w:rsidRPr="00D23CC6">
        <w:rPr>
          <w:rFonts w:ascii="Arial Narrow" w:hAnsi="Arial Narrow"/>
        </w:rPr>
        <w:t xml:space="preserve">Přírubové spoje (nerezová ocel, ocel tř.11) budou osazeny spojovacím materiálem třídy pevnosti 70, tvářeným za </w:t>
      </w:r>
      <w:proofErr w:type="gramStart"/>
      <w:r w:rsidRPr="00D23CC6">
        <w:rPr>
          <w:rFonts w:ascii="Arial Narrow" w:hAnsi="Arial Narrow"/>
        </w:rPr>
        <w:t>studena - šrouby</w:t>
      </w:r>
      <w:proofErr w:type="gramEnd"/>
      <w:r w:rsidRPr="00D23CC6">
        <w:rPr>
          <w:rFonts w:ascii="Arial Narrow" w:hAnsi="Arial Narrow"/>
        </w:rPr>
        <w:t xml:space="preserve"> se šestihrannou hlavou DIN 931/A2; matice šestihranné DIN 934/A2; podložky DIN 125A/A2. Přírubové spoje se závitovými tyčemi (mezipřírubové armatury s průchozími otvory) budou osazeny závitovými tyčemi DIN 976-1A, maticemi šestihrannými DIN 934/A2; podložkami DIN 125A/A2, třída pevnosti 70, tvářené za studena. Těsnění přírubových spojů (</w:t>
      </w:r>
      <w:r>
        <w:rPr>
          <w:rFonts w:ascii="Arial Narrow" w:hAnsi="Arial Narrow"/>
        </w:rPr>
        <w:t xml:space="preserve">pro médium typu </w:t>
      </w:r>
      <w:r w:rsidRPr="00D23CC6">
        <w:rPr>
          <w:rFonts w:ascii="Arial Narrow" w:hAnsi="Arial Narrow"/>
        </w:rPr>
        <w:t xml:space="preserve">pitná </w:t>
      </w:r>
      <w:r>
        <w:rPr>
          <w:rFonts w:ascii="Arial Narrow" w:hAnsi="Arial Narrow"/>
        </w:rPr>
        <w:t>a</w:t>
      </w:r>
      <w:r w:rsidRPr="00D23CC6">
        <w:rPr>
          <w:rFonts w:ascii="Arial Narrow" w:hAnsi="Arial Narrow"/>
        </w:rPr>
        <w:t xml:space="preserve"> odpadní voda, tlakový vzduch do 120°C) bude provedeno pryžovým těsněním EPDM s ocelovou vložku dle DIN 1514-1.</w:t>
      </w:r>
    </w:p>
    <w:p w:rsidR="00DD2A39" w:rsidRPr="00F30C83" w:rsidRDefault="00DD2A39" w:rsidP="00DD2A39">
      <w:pPr>
        <w:pStyle w:val="Odraz"/>
        <w:widowControl/>
        <w:spacing w:before="0"/>
        <w:ind w:left="357" w:hanging="357"/>
        <w:rPr>
          <w:rFonts w:cs="Arial"/>
          <w:b/>
        </w:rPr>
      </w:pPr>
      <w:r w:rsidRPr="00F30C83">
        <w:rPr>
          <w:rFonts w:ascii="Arial Narrow" w:hAnsi="Arial Narrow"/>
        </w:rPr>
        <w:t>Součástí dodávky strojů, zařízení, armaturního a trubního vystrojení, kotevních prvků, pomocných konstrukcí, těsnícího a spojovacího materiálu s ostatním příslušenstvím je doprava na místo stavby a montážní materiál (lepidla, elektrody pro svařování, přípravků pro čištění potrubí apod.)</w:t>
      </w:r>
    </w:p>
    <w:p w:rsidR="00035E9B" w:rsidRPr="009C055A" w:rsidRDefault="00035E9B" w:rsidP="008910B5">
      <w:pPr>
        <w:pStyle w:val="Odraz"/>
        <w:widowControl/>
        <w:numPr>
          <w:ilvl w:val="0"/>
          <w:numId w:val="0"/>
        </w:numPr>
        <w:spacing w:before="0" w:after="0"/>
        <w:ind w:left="357"/>
        <w:rPr>
          <w:rFonts w:ascii="Arial Narrow" w:hAnsi="Arial Narrow"/>
        </w:rPr>
      </w:pPr>
    </w:p>
    <w:p w:rsidR="00FD735C" w:rsidRPr="00DD2A39" w:rsidRDefault="00E36EAB" w:rsidP="00DD2A39">
      <w:pPr>
        <w:pStyle w:val="Nadpis2"/>
        <w:numPr>
          <w:ilvl w:val="1"/>
          <w:numId w:val="3"/>
        </w:numPr>
        <w:tabs>
          <w:tab w:val="clear" w:pos="1134"/>
        </w:tabs>
        <w:spacing w:before="0" w:after="0"/>
        <w:ind w:left="567" w:hanging="567"/>
        <w:rPr>
          <w:rFonts w:cs="Times New Roman"/>
          <w:sz w:val="24"/>
          <w:szCs w:val="24"/>
          <w:lang w:val="x-none"/>
        </w:rPr>
      </w:pPr>
      <w:bookmarkStart w:id="3" w:name="_Toc49172403"/>
      <w:r w:rsidRPr="00DD2A39">
        <w:rPr>
          <w:rFonts w:cs="Times New Roman"/>
          <w:sz w:val="24"/>
          <w:szCs w:val="24"/>
          <w:lang w:val="x-none"/>
        </w:rPr>
        <w:lastRenderedPageBreak/>
        <w:t>PO</w:t>
      </w:r>
      <w:r w:rsidR="006B159D" w:rsidRPr="00DD2A39">
        <w:rPr>
          <w:rFonts w:cs="Times New Roman"/>
          <w:sz w:val="24"/>
          <w:szCs w:val="24"/>
          <w:lang w:val="x-none"/>
        </w:rPr>
        <w:t>U</w:t>
      </w:r>
      <w:r w:rsidRPr="00DD2A39">
        <w:rPr>
          <w:rFonts w:cs="Times New Roman"/>
          <w:sz w:val="24"/>
          <w:szCs w:val="24"/>
          <w:lang w:val="x-none"/>
        </w:rPr>
        <w:t>ŽITÉ NORMY A PŘEDPISY</w:t>
      </w:r>
      <w:bookmarkEnd w:id="3"/>
    </w:p>
    <w:p w:rsidR="00FD735C" w:rsidRPr="00A77678" w:rsidRDefault="00FD735C" w:rsidP="00FD735C">
      <w:pPr>
        <w:spacing w:after="0"/>
        <w:rPr>
          <w:rFonts w:ascii="Arial" w:eastAsia="Times New Roman" w:hAnsi="Arial" w:cs="Arial"/>
          <w:sz w:val="24"/>
          <w:szCs w:val="24"/>
          <w:lang w:eastAsia="ar-SA"/>
        </w:rPr>
      </w:pPr>
      <w:bookmarkStart w:id="4" w:name="_Toc310354387"/>
      <w:bookmarkStart w:id="5" w:name="_Toc411516764"/>
    </w:p>
    <w:bookmarkEnd w:id="4"/>
    <w:bookmarkEnd w:id="5"/>
    <w:p w:rsidR="00FD735C" w:rsidRDefault="00BE1A62" w:rsidP="00FD735C">
      <w:pPr>
        <w:spacing w:after="0"/>
        <w:ind w:right="426"/>
        <w:rPr>
          <w:rFonts w:ascii="Arial Narrow" w:hAnsi="Arial Narrow" w:cs="Arial"/>
          <w:szCs w:val="24"/>
        </w:rPr>
      </w:pPr>
      <w:r>
        <w:rPr>
          <w:rFonts w:ascii="Arial Narrow" w:hAnsi="Arial Narrow" w:cs="Arial"/>
          <w:szCs w:val="24"/>
        </w:rPr>
        <w:t>Soupis</w:t>
      </w:r>
      <w:r w:rsidR="00FD735C" w:rsidRPr="00E271B6">
        <w:rPr>
          <w:rFonts w:ascii="Arial Narrow" w:hAnsi="Arial Narrow" w:cs="Arial"/>
          <w:szCs w:val="24"/>
        </w:rPr>
        <w:t xml:space="preserve"> </w:t>
      </w:r>
      <w:r>
        <w:rPr>
          <w:rFonts w:ascii="Arial Narrow" w:hAnsi="Arial Narrow" w:cs="Arial"/>
          <w:szCs w:val="24"/>
        </w:rPr>
        <w:t>hlavních</w:t>
      </w:r>
      <w:r w:rsidR="00FD735C" w:rsidRPr="00E271B6">
        <w:rPr>
          <w:rFonts w:ascii="Arial Narrow" w:hAnsi="Arial Narrow" w:cs="Arial"/>
          <w:szCs w:val="24"/>
        </w:rPr>
        <w:t xml:space="preserve"> právních předpisů, ustanovení a technických norem, </w:t>
      </w:r>
      <w:r>
        <w:rPr>
          <w:rFonts w:ascii="Arial Narrow" w:hAnsi="Arial Narrow" w:cs="Arial"/>
          <w:szCs w:val="24"/>
        </w:rPr>
        <w:t>souvisejících s předmětem</w:t>
      </w:r>
      <w:r w:rsidR="00FD735C" w:rsidRPr="00E271B6">
        <w:rPr>
          <w:rFonts w:ascii="Arial Narrow" w:hAnsi="Arial Narrow" w:cs="Arial"/>
          <w:szCs w:val="24"/>
        </w:rPr>
        <w:t> projektu.</w:t>
      </w:r>
      <w:r w:rsidR="004C5A28">
        <w:rPr>
          <w:rFonts w:ascii="Arial Narrow" w:hAnsi="Arial Narrow" w:cs="Arial"/>
          <w:szCs w:val="24"/>
        </w:rPr>
        <w:t xml:space="preserve"> Závazné je platné znění příslušných norem a předpisů k termínu zpracování této </w:t>
      </w:r>
      <w:r w:rsidR="0043002E">
        <w:rPr>
          <w:rFonts w:ascii="Arial Narrow" w:hAnsi="Arial Narrow" w:cs="Arial"/>
          <w:szCs w:val="24"/>
        </w:rPr>
        <w:t xml:space="preserve">projektové </w:t>
      </w:r>
      <w:r w:rsidR="004C5A28">
        <w:rPr>
          <w:rFonts w:ascii="Arial Narrow" w:hAnsi="Arial Narrow" w:cs="Arial"/>
          <w:szCs w:val="24"/>
        </w:rPr>
        <w:t>dokumentace.</w:t>
      </w:r>
    </w:p>
    <w:p w:rsidR="00FD735C" w:rsidRPr="00E271B6" w:rsidRDefault="00FD735C" w:rsidP="00FD735C">
      <w:pPr>
        <w:spacing w:after="0"/>
        <w:ind w:right="426"/>
        <w:rPr>
          <w:rFonts w:ascii="Arial Narrow" w:hAnsi="Arial Narrow" w:cs="Arial"/>
          <w:szCs w:val="24"/>
        </w:rPr>
      </w:pPr>
    </w:p>
    <w:p w:rsidR="004160A6" w:rsidRPr="00E271B6" w:rsidRDefault="004160A6" w:rsidP="004160A6">
      <w:pPr>
        <w:spacing w:after="120"/>
        <w:rPr>
          <w:rFonts w:ascii="Arial Narrow" w:hAnsi="Arial Narrow"/>
          <w:b/>
          <w:szCs w:val="24"/>
        </w:rPr>
      </w:pPr>
      <w:bookmarkStart w:id="6" w:name="_Toc310354388"/>
      <w:bookmarkStart w:id="7" w:name="_Toc411516765"/>
      <w:r w:rsidRPr="00E271B6">
        <w:rPr>
          <w:rFonts w:ascii="Arial Narrow" w:hAnsi="Arial Narrow"/>
          <w:b/>
          <w:szCs w:val="24"/>
        </w:rPr>
        <w:t>Seznam zákonů a předpisů</w:t>
      </w:r>
      <w:bookmarkEnd w:id="6"/>
      <w:bookmarkEnd w:id="7"/>
    </w:p>
    <w:p w:rsidR="004160A6" w:rsidRPr="00E271B6" w:rsidRDefault="004160A6" w:rsidP="004160A6">
      <w:pPr>
        <w:numPr>
          <w:ilvl w:val="0"/>
          <w:numId w:val="7"/>
        </w:numPr>
        <w:spacing w:after="0" w:line="240" w:lineRule="auto"/>
        <w:ind w:right="426"/>
        <w:jc w:val="both"/>
        <w:rPr>
          <w:rFonts w:ascii="Arial Narrow" w:hAnsi="Arial Narrow" w:cs="Arial"/>
          <w:szCs w:val="24"/>
        </w:rPr>
      </w:pPr>
      <w:r w:rsidRPr="00E271B6">
        <w:rPr>
          <w:rFonts w:ascii="Arial Narrow" w:hAnsi="Arial Narrow" w:cs="Arial"/>
          <w:szCs w:val="24"/>
        </w:rPr>
        <w:t>Zákon č. 174/1968 Sb., o státním odborném dozoru nad bezpečností práce</w:t>
      </w:r>
    </w:p>
    <w:p w:rsidR="004160A6" w:rsidRPr="00E271B6" w:rsidRDefault="004160A6" w:rsidP="004160A6">
      <w:pPr>
        <w:numPr>
          <w:ilvl w:val="0"/>
          <w:numId w:val="7"/>
        </w:numPr>
        <w:spacing w:after="0" w:line="240" w:lineRule="auto"/>
        <w:ind w:right="426"/>
        <w:jc w:val="both"/>
        <w:rPr>
          <w:rFonts w:ascii="Arial Narrow" w:hAnsi="Arial Narrow" w:cs="Arial"/>
          <w:szCs w:val="24"/>
        </w:rPr>
      </w:pPr>
      <w:r w:rsidRPr="00E271B6">
        <w:rPr>
          <w:rFonts w:ascii="Arial Narrow" w:hAnsi="Arial Narrow" w:cs="Arial"/>
          <w:szCs w:val="24"/>
        </w:rPr>
        <w:t xml:space="preserve">Zákon </w:t>
      </w:r>
      <w:r w:rsidR="0043002E">
        <w:rPr>
          <w:rFonts w:ascii="Arial Narrow" w:hAnsi="Arial Narrow" w:cs="Arial"/>
          <w:szCs w:val="24"/>
        </w:rPr>
        <w:t xml:space="preserve">č. </w:t>
      </w:r>
      <w:r w:rsidRPr="00E271B6">
        <w:rPr>
          <w:rFonts w:ascii="Arial Narrow" w:hAnsi="Arial Narrow" w:cs="Arial"/>
          <w:szCs w:val="24"/>
        </w:rPr>
        <w:t>22/1997 Sb., o technických požadavcích na výrobky</w:t>
      </w:r>
    </w:p>
    <w:p w:rsidR="004160A6" w:rsidRPr="00E271B6" w:rsidRDefault="004160A6" w:rsidP="004160A6">
      <w:pPr>
        <w:numPr>
          <w:ilvl w:val="0"/>
          <w:numId w:val="7"/>
        </w:numPr>
        <w:spacing w:after="0" w:line="240" w:lineRule="auto"/>
        <w:ind w:right="426"/>
        <w:jc w:val="both"/>
        <w:rPr>
          <w:rFonts w:ascii="Arial Narrow" w:hAnsi="Arial Narrow" w:cs="Arial"/>
          <w:szCs w:val="24"/>
        </w:rPr>
      </w:pPr>
      <w:r w:rsidRPr="00E271B6">
        <w:rPr>
          <w:rFonts w:ascii="Arial Narrow" w:hAnsi="Arial Narrow" w:cs="Arial"/>
          <w:szCs w:val="24"/>
        </w:rPr>
        <w:t>Zákon č. 262/2006 Sb., zákoník práce</w:t>
      </w:r>
    </w:p>
    <w:p w:rsidR="004160A6" w:rsidRPr="00E271B6" w:rsidRDefault="004160A6" w:rsidP="004160A6">
      <w:pPr>
        <w:numPr>
          <w:ilvl w:val="0"/>
          <w:numId w:val="7"/>
        </w:numPr>
        <w:spacing w:after="0" w:line="240" w:lineRule="auto"/>
        <w:ind w:right="426"/>
        <w:jc w:val="both"/>
        <w:rPr>
          <w:rFonts w:ascii="Arial Narrow" w:hAnsi="Arial Narrow" w:cs="Arial"/>
          <w:szCs w:val="24"/>
        </w:rPr>
      </w:pPr>
      <w:r w:rsidRPr="00E271B6">
        <w:rPr>
          <w:rFonts w:ascii="Arial Narrow" w:hAnsi="Arial Narrow" w:cs="Arial"/>
          <w:szCs w:val="24"/>
        </w:rPr>
        <w:t>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rsidR="004160A6" w:rsidRPr="00E271B6" w:rsidRDefault="004160A6" w:rsidP="004160A6">
      <w:pPr>
        <w:numPr>
          <w:ilvl w:val="0"/>
          <w:numId w:val="7"/>
        </w:numPr>
        <w:spacing w:after="0" w:line="240" w:lineRule="auto"/>
        <w:ind w:right="426"/>
        <w:jc w:val="both"/>
        <w:rPr>
          <w:rFonts w:ascii="Arial Narrow" w:hAnsi="Arial Narrow" w:cs="Arial"/>
          <w:szCs w:val="24"/>
        </w:rPr>
      </w:pPr>
      <w:r w:rsidRPr="00E271B6">
        <w:rPr>
          <w:rFonts w:ascii="Arial Narrow" w:hAnsi="Arial Narrow" w:cs="Arial"/>
          <w:szCs w:val="24"/>
        </w:rPr>
        <w:t>Zákon č. 102/2001 Sb., o obecné bezpečnosti výrobků a o změně některých zákonů (zákon o obecné bezpečnosti výrobků)</w:t>
      </w:r>
    </w:p>
    <w:p w:rsidR="004160A6" w:rsidRPr="00E271B6" w:rsidRDefault="004160A6" w:rsidP="004160A6">
      <w:pPr>
        <w:numPr>
          <w:ilvl w:val="0"/>
          <w:numId w:val="7"/>
        </w:numPr>
        <w:spacing w:after="0" w:line="240" w:lineRule="auto"/>
        <w:ind w:right="426"/>
        <w:jc w:val="both"/>
        <w:rPr>
          <w:rFonts w:ascii="Arial Narrow" w:hAnsi="Arial Narrow" w:cs="Arial"/>
          <w:szCs w:val="24"/>
        </w:rPr>
      </w:pPr>
      <w:r w:rsidRPr="00E271B6">
        <w:rPr>
          <w:rFonts w:ascii="Arial Narrow" w:hAnsi="Arial Narrow" w:cs="Arial"/>
          <w:szCs w:val="24"/>
        </w:rPr>
        <w:t>Zákon č. 258/2000 Sb., o ochraně veřejného zdraví a o změně některých souvisejících zákonů</w:t>
      </w:r>
    </w:p>
    <w:p w:rsidR="004160A6" w:rsidRPr="00E271B6" w:rsidRDefault="004160A6" w:rsidP="004160A6">
      <w:pPr>
        <w:numPr>
          <w:ilvl w:val="0"/>
          <w:numId w:val="7"/>
        </w:numPr>
        <w:spacing w:after="0" w:line="240" w:lineRule="auto"/>
        <w:ind w:right="426"/>
        <w:jc w:val="both"/>
        <w:rPr>
          <w:rFonts w:ascii="Arial Narrow" w:hAnsi="Arial Narrow" w:cs="Arial"/>
          <w:szCs w:val="24"/>
        </w:rPr>
      </w:pPr>
      <w:r w:rsidRPr="00E271B6">
        <w:rPr>
          <w:rFonts w:ascii="Arial Narrow" w:hAnsi="Arial Narrow" w:cs="Arial"/>
          <w:szCs w:val="24"/>
        </w:rPr>
        <w:t>Zákon ČNR č. 133/1985 Sb., o požární ochraně</w:t>
      </w:r>
    </w:p>
    <w:p w:rsidR="004160A6" w:rsidRPr="00E271B6" w:rsidRDefault="004160A6" w:rsidP="004160A6">
      <w:pPr>
        <w:numPr>
          <w:ilvl w:val="0"/>
          <w:numId w:val="7"/>
        </w:numPr>
        <w:spacing w:after="0" w:line="240" w:lineRule="auto"/>
        <w:ind w:right="426"/>
        <w:jc w:val="both"/>
        <w:rPr>
          <w:rFonts w:ascii="Arial Narrow" w:hAnsi="Arial Narrow" w:cs="Arial"/>
          <w:szCs w:val="24"/>
        </w:rPr>
      </w:pPr>
      <w:r w:rsidRPr="00E271B6">
        <w:rPr>
          <w:rFonts w:ascii="Arial Narrow" w:hAnsi="Arial Narrow" w:cs="Arial"/>
          <w:szCs w:val="24"/>
        </w:rPr>
        <w:t>Zákon ČNR č. 100/2001 Sb., o posuzování vlivů na životní prostředí a o změně některých souvisejících zákonů (zákon o posuzování vlivů na životní prostředí)</w:t>
      </w:r>
    </w:p>
    <w:p w:rsidR="004160A6" w:rsidRDefault="004160A6" w:rsidP="004160A6">
      <w:pPr>
        <w:numPr>
          <w:ilvl w:val="0"/>
          <w:numId w:val="7"/>
        </w:numPr>
        <w:spacing w:after="0" w:line="240" w:lineRule="auto"/>
        <w:ind w:right="426"/>
        <w:jc w:val="both"/>
        <w:rPr>
          <w:rFonts w:ascii="Arial Narrow" w:hAnsi="Arial Narrow" w:cs="Arial"/>
          <w:szCs w:val="24"/>
        </w:rPr>
      </w:pPr>
      <w:r w:rsidRPr="00E271B6">
        <w:rPr>
          <w:rFonts w:ascii="Arial Narrow" w:hAnsi="Arial Narrow" w:cs="Arial"/>
          <w:szCs w:val="24"/>
        </w:rPr>
        <w:t>Zákon č. 17/1992 Sb., o životním prostředí</w:t>
      </w:r>
    </w:p>
    <w:p w:rsidR="004160A6" w:rsidRPr="00E271B6" w:rsidRDefault="004160A6" w:rsidP="004160A6">
      <w:pPr>
        <w:numPr>
          <w:ilvl w:val="0"/>
          <w:numId w:val="7"/>
        </w:numPr>
        <w:spacing w:after="0" w:line="240" w:lineRule="auto"/>
        <w:ind w:right="426"/>
        <w:jc w:val="both"/>
        <w:rPr>
          <w:rFonts w:ascii="Arial Narrow" w:hAnsi="Arial Narrow" w:cs="Arial"/>
          <w:szCs w:val="24"/>
        </w:rPr>
      </w:pPr>
      <w:r w:rsidRPr="00E271B6">
        <w:rPr>
          <w:rFonts w:ascii="Arial Narrow" w:hAnsi="Arial Narrow" w:cs="Arial"/>
          <w:szCs w:val="24"/>
        </w:rPr>
        <w:t>Zákon č. 183/2006 Sb., o územním plánování a stavebním řádu (stavební zákon).</w:t>
      </w:r>
    </w:p>
    <w:p w:rsidR="0043002E" w:rsidRPr="00E271B6" w:rsidRDefault="0043002E" w:rsidP="0043002E">
      <w:pPr>
        <w:numPr>
          <w:ilvl w:val="0"/>
          <w:numId w:val="7"/>
        </w:numPr>
        <w:spacing w:after="0" w:line="240" w:lineRule="auto"/>
        <w:ind w:right="426"/>
        <w:jc w:val="both"/>
        <w:rPr>
          <w:rFonts w:ascii="Arial Narrow" w:hAnsi="Arial Narrow" w:cs="Arial"/>
          <w:szCs w:val="24"/>
        </w:rPr>
      </w:pPr>
      <w:r>
        <w:rPr>
          <w:rFonts w:ascii="Arial Narrow" w:hAnsi="Arial Narrow" w:cs="Arial"/>
          <w:szCs w:val="24"/>
        </w:rPr>
        <w:t>Zákon č. 201/2012 Sb., o ochraně ovzduší</w:t>
      </w:r>
    </w:p>
    <w:p w:rsidR="004160A6" w:rsidRPr="00E271B6" w:rsidRDefault="004160A6" w:rsidP="004160A6">
      <w:pPr>
        <w:numPr>
          <w:ilvl w:val="0"/>
          <w:numId w:val="7"/>
        </w:numPr>
        <w:spacing w:after="0" w:line="240" w:lineRule="auto"/>
        <w:ind w:right="426"/>
        <w:jc w:val="both"/>
        <w:rPr>
          <w:rFonts w:ascii="Arial Narrow" w:hAnsi="Arial Narrow" w:cs="Arial"/>
          <w:szCs w:val="24"/>
        </w:rPr>
      </w:pPr>
      <w:r w:rsidRPr="00E271B6">
        <w:rPr>
          <w:rFonts w:ascii="Arial Narrow" w:hAnsi="Arial Narrow" w:cs="Arial"/>
          <w:szCs w:val="24"/>
        </w:rPr>
        <w:t>Zákon č. 254/2001 Sb., o vodách a o změně některých zákonů (vodní zákon).</w:t>
      </w:r>
    </w:p>
    <w:p w:rsidR="004160A6" w:rsidRPr="00E271B6" w:rsidRDefault="004160A6" w:rsidP="004160A6">
      <w:pPr>
        <w:numPr>
          <w:ilvl w:val="0"/>
          <w:numId w:val="7"/>
        </w:numPr>
        <w:spacing w:after="0" w:line="240" w:lineRule="auto"/>
        <w:ind w:right="426"/>
        <w:jc w:val="both"/>
        <w:rPr>
          <w:rFonts w:ascii="Arial Narrow" w:hAnsi="Arial Narrow" w:cs="Arial"/>
          <w:szCs w:val="24"/>
        </w:rPr>
      </w:pPr>
      <w:r w:rsidRPr="00E271B6">
        <w:rPr>
          <w:rFonts w:ascii="Arial Narrow" w:hAnsi="Arial Narrow" w:cs="Arial"/>
          <w:szCs w:val="24"/>
        </w:rPr>
        <w:t xml:space="preserve">Zákon </w:t>
      </w:r>
      <w:r w:rsidR="0043002E">
        <w:rPr>
          <w:rFonts w:ascii="Arial Narrow" w:hAnsi="Arial Narrow" w:cs="Arial"/>
          <w:szCs w:val="24"/>
        </w:rPr>
        <w:t xml:space="preserve">č. </w:t>
      </w:r>
      <w:r w:rsidRPr="00E271B6">
        <w:rPr>
          <w:rFonts w:ascii="Arial Narrow" w:hAnsi="Arial Narrow" w:cs="Arial"/>
          <w:bCs/>
          <w:szCs w:val="24"/>
        </w:rPr>
        <w:t>350/2011 Sb.</w:t>
      </w:r>
      <w:r w:rsidRPr="00E271B6">
        <w:rPr>
          <w:rFonts w:ascii="Arial Narrow" w:hAnsi="Arial Narrow" w:cs="Arial"/>
          <w:szCs w:val="24"/>
        </w:rPr>
        <w:t>, o chemických látkách a o chemických přípravcích a o změně některých zákonů</w:t>
      </w:r>
    </w:p>
    <w:p w:rsidR="004160A6" w:rsidRPr="00E271B6" w:rsidRDefault="004160A6" w:rsidP="004160A6">
      <w:pPr>
        <w:numPr>
          <w:ilvl w:val="0"/>
          <w:numId w:val="7"/>
        </w:numPr>
        <w:spacing w:after="0" w:line="240" w:lineRule="auto"/>
        <w:ind w:right="426"/>
        <w:jc w:val="both"/>
        <w:rPr>
          <w:rFonts w:ascii="Arial Narrow" w:hAnsi="Arial Narrow" w:cs="Arial"/>
          <w:szCs w:val="24"/>
        </w:rPr>
      </w:pPr>
      <w:r w:rsidRPr="00E271B6">
        <w:rPr>
          <w:rFonts w:ascii="Arial Narrow" w:hAnsi="Arial Narrow" w:cs="Arial"/>
          <w:szCs w:val="24"/>
        </w:rPr>
        <w:t>Nařízení vlády č. 101/2005 Sb., o podrobnějších požadavcích na pracoviště a pracovní prostředí.</w:t>
      </w:r>
    </w:p>
    <w:p w:rsidR="004160A6" w:rsidRPr="00E271B6" w:rsidRDefault="004C5A28" w:rsidP="004C5A28">
      <w:pPr>
        <w:numPr>
          <w:ilvl w:val="0"/>
          <w:numId w:val="7"/>
        </w:numPr>
        <w:spacing w:after="0" w:line="240" w:lineRule="auto"/>
        <w:ind w:right="426"/>
        <w:jc w:val="both"/>
        <w:rPr>
          <w:rFonts w:ascii="Arial Narrow" w:hAnsi="Arial Narrow" w:cs="Arial"/>
          <w:szCs w:val="24"/>
        </w:rPr>
      </w:pPr>
      <w:r w:rsidRPr="004C5A28">
        <w:rPr>
          <w:rFonts w:ascii="Arial Narrow" w:hAnsi="Arial Narrow" w:cs="Arial"/>
          <w:szCs w:val="24"/>
        </w:rPr>
        <w:t>Nařízení vlády č. 375/2017 Sb</w:t>
      </w:r>
      <w:r>
        <w:rPr>
          <w:rFonts w:ascii="Arial Narrow" w:hAnsi="Arial Narrow" w:cs="Arial"/>
          <w:szCs w:val="24"/>
        </w:rPr>
        <w:t xml:space="preserve">., </w:t>
      </w:r>
      <w:r w:rsidRPr="004C5A28">
        <w:rPr>
          <w:rFonts w:ascii="Arial Narrow" w:hAnsi="Arial Narrow" w:cs="Arial"/>
          <w:szCs w:val="24"/>
        </w:rPr>
        <w:t>o vzhledu, umístění a provedení bezpečnostních značek a značení a zavedení signálů</w:t>
      </w:r>
      <w:r w:rsidR="004160A6" w:rsidRPr="00E271B6">
        <w:rPr>
          <w:rFonts w:ascii="Arial Narrow" w:hAnsi="Arial Narrow" w:cs="Arial"/>
          <w:szCs w:val="24"/>
        </w:rPr>
        <w:t>.</w:t>
      </w:r>
    </w:p>
    <w:p w:rsidR="004160A6" w:rsidRPr="00E271B6" w:rsidRDefault="004160A6" w:rsidP="004160A6">
      <w:pPr>
        <w:numPr>
          <w:ilvl w:val="0"/>
          <w:numId w:val="7"/>
        </w:numPr>
        <w:spacing w:after="0" w:line="240" w:lineRule="auto"/>
        <w:ind w:right="426"/>
        <w:jc w:val="both"/>
        <w:rPr>
          <w:rFonts w:ascii="Arial Narrow" w:hAnsi="Arial Narrow" w:cs="Arial"/>
          <w:szCs w:val="24"/>
        </w:rPr>
      </w:pPr>
      <w:r w:rsidRPr="00E271B6">
        <w:rPr>
          <w:rFonts w:ascii="Arial Narrow" w:hAnsi="Arial Narrow" w:cs="Arial"/>
          <w:szCs w:val="24"/>
        </w:rPr>
        <w:t xml:space="preserve">Nařízení vlády č. </w:t>
      </w:r>
      <w:r>
        <w:rPr>
          <w:rFonts w:ascii="Arial Narrow" w:hAnsi="Arial Narrow" w:cs="Arial"/>
          <w:szCs w:val="24"/>
        </w:rPr>
        <w:t>217/2016</w:t>
      </w:r>
      <w:r w:rsidRPr="00E271B6">
        <w:rPr>
          <w:rFonts w:ascii="Arial Narrow" w:hAnsi="Arial Narrow" w:cs="Arial"/>
          <w:szCs w:val="24"/>
        </w:rPr>
        <w:t xml:space="preserve"> Sb., o ochraně zdraví před nepříznivými účinky hluku a vibrací.</w:t>
      </w:r>
    </w:p>
    <w:p w:rsidR="004160A6" w:rsidRPr="00E271B6" w:rsidRDefault="004160A6" w:rsidP="004160A6">
      <w:pPr>
        <w:numPr>
          <w:ilvl w:val="0"/>
          <w:numId w:val="7"/>
        </w:numPr>
        <w:spacing w:after="0" w:line="240" w:lineRule="auto"/>
        <w:ind w:right="426"/>
        <w:jc w:val="both"/>
        <w:rPr>
          <w:rFonts w:ascii="Arial Narrow" w:hAnsi="Arial Narrow" w:cs="Arial"/>
          <w:szCs w:val="24"/>
        </w:rPr>
      </w:pPr>
      <w:r w:rsidRPr="00E271B6">
        <w:rPr>
          <w:rFonts w:ascii="Arial Narrow" w:hAnsi="Arial Narrow" w:cs="Arial"/>
          <w:szCs w:val="24"/>
        </w:rPr>
        <w:t>Nařízení vlády č. 172/2001 Sb., k provedení zákona o požární ochraně</w:t>
      </w:r>
    </w:p>
    <w:p w:rsidR="004160A6" w:rsidRPr="00E271B6" w:rsidRDefault="004160A6" w:rsidP="004160A6">
      <w:pPr>
        <w:numPr>
          <w:ilvl w:val="0"/>
          <w:numId w:val="7"/>
        </w:numPr>
        <w:spacing w:after="0" w:line="240" w:lineRule="auto"/>
        <w:ind w:right="426"/>
        <w:jc w:val="both"/>
        <w:rPr>
          <w:rFonts w:ascii="Arial Narrow" w:hAnsi="Arial Narrow" w:cs="Arial"/>
          <w:szCs w:val="24"/>
        </w:rPr>
      </w:pPr>
      <w:r w:rsidRPr="00E271B6">
        <w:rPr>
          <w:rFonts w:ascii="Arial Narrow" w:hAnsi="Arial Narrow" w:cs="Arial"/>
          <w:szCs w:val="24"/>
        </w:rPr>
        <w:t>Nařízení vlády č. 361/2007 Sb., kterým se stanoví podmínky ochrany zdraví zaměstnanců při práci</w:t>
      </w:r>
    </w:p>
    <w:p w:rsidR="004160A6" w:rsidRPr="00E271B6" w:rsidRDefault="004160A6" w:rsidP="004160A6">
      <w:pPr>
        <w:numPr>
          <w:ilvl w:val="0"/>
          <w:numId w:val="7"/>
        </w:numPr>
        <w:spacing w:after="0" w:line="240" w:lineRule="auto"/>
        <w:ind w:right="426"/>
        <w:jc w:val="both"/>
        <w:rPr>
          <w:rFonts w:ascii="Arial Narrow" w:hAnsi="Arial Narrow" w:cs="Arial"/>
          <w:szCs w:val="24"/>
        </w:rPr>
      </w:pPr>
      <w:r w:rsidRPr="00E271B6">
        <w:rPr>
          <w:rFonts w:ascii="Arial Narrow" w:hAnsi="Arial Narrow" w:cs="Arial"/>
          <w:szCs w:val="24"/>
        </w:rPr>
        <w:t xml:space="preserve">Nařízení vlády č. </w:t>
      </w:r>
      <w:r>
        <w:rPr>
          <w:rFonts w:ascii="Arial Narrow" w:hAnsi="Arial Narrow" w:cs="Arial"/>
          <w:szCs w:val="24"/>
        </w:rPr>
        <w:t>229/2012</w:t>
      </w:r>
      <w:r w:rsidRPr="00E271B6">
        <w:rPr>
          <w:rFonts w:ascii="Arial Narrow" w:hAnsi="Arial Narrow" w:cs="Arial"/>
          <w:szCs w:val="24"/>
        </w:rPr>
        <w:t xml:space="preserve"> Sb., kterým se stanoví technické požadavky na strojní zařízení.</w:t>
      </w:r>
    </w:p>
    <w:p w:rsidR="004160A6" w:rsidRPr="00E271B6" w:rsidRDefault="004160A6" w:rsidP="004160A6">
      <w:pPr>
        <w:numPr>
          <w:ilvl w:val="0"/>
          <w:numId w:val="7"/>
        </w:numPr>
        <w:spacing w:after="0" w:line="240" w:lineRule="auto"/>
        <w:ind w:right="426"/>
        <w:jc w:val="both"/>
        <w:rPr>
          <w:rFonts w:ascii="Arial Narrow" w:hAnsi="Arial Narrow" w:cs="Arial"/>
          <w:szCs w:val="24"/>
        </w:rPr>
      </w:pPr>
      <w:r>
        <w:rPr>
          <w:rFonts w:ascii="Arial Narrow" w:hAnsi="Arial Narrow" w:cs="Arial"/>
          <w:szCs w:val="24"/>
        </w:rPr>
        <w:t xml:space="preserve">Nařízení vlády </w:t>
      </w:r>
      <w:r w:rsidR="0043002E">
        <w:rPr>
          <w:rFonts w:ascii="Arial Narrow" w:hAnsi="Arial Narrow" w:cs="Arial"/>
          <w:szCs w:val="24"/>
        </w:rPr>
        <w:t xml:space="preserve">č. </w:t>
      </w:r>
      <w:r>
        <w:rPr>
          <w:rFonts w:ascii="Arial Narrow" w:hAnsi="Arial Narrow" w:cs="Arial"/>
          <w:szCs w:val="24"/>
        </w:rPr>
        <w:t>219/2016 Sb., o posuzování shody tlakových zařízení při jejich dodání na trh</w:t>
      </w:r>
    </w:p>
    <w:p w:rsidR="004160A6" w:rsidRPr="00E271B6" w:rsidRDefault="004160A6" w:rsidP="004160A6">
      <w:pPr>
        <w:numPr>
          <w:ilvl w:val="0"/>
          <w:numId w:val="7"/>
        </w:numPr>
        <w:spacing w:after="0" w:line="240" w:lineRule="auto"/>
        <w:ind w:right="426"/>
        <w:jc w:val="both"/>
        <w:rPr>
          <w:rFonts w:ascii="Arial Narrow" w:hAnsi="Arial Narrow" w:cs="Arial"/>
          <w:szCs w:val="24"/>
        </w:rPr>
      </w:pPr>
      <w:r w:rsidRPr="00E271B6">
        <w:rPr>
          <w:rFonts w:ascii="Arial Narrow" w:hAnsi="Arial Narrow" w:cs="Arial"/>
          <w:szCs w:val="24"/>
        </w:rPr>
        <w:t>Nařízení vlády č. 163/2002 Sb., kterým se stanoví technické požadavky na vybrané stavební výrobky</w:t>
      </w:r>
    </w:p>
    <w:p w:rsidR="004160A6" w:rsidRPr="00E271B6" w:rsidRDefault="004160A6" w:rsidP="004160A6">
      <w:pPr>
        <w:numPr>
          <w:ilvl w:val="0"/>
          <w:numId w:val="7"/>
        </w:numPr>
        <w:spacing w:after="0" w:line="240" w:lineRule="auto"/>
        <w:ind w:right="426"/>
        <w:jc w:val="both"/>
        <w:rPr>
          <w:rFonts w:ascii="Arial Narrow" w:hAnsi="Arial Narrow" w:cs="Arial"/>
          <w:szCs w:val="24"/>
        </w:rPr>
      </w:pPr>
      <w:r w:rsidRPr="00E271B6">
        <w:rPr>
          <w:rFonts w:ascii="Arial Narrow" w:hAnsi="Arial Narrow" w:cs="Arial"/>
          <w:szCs w:val="24"/>
        </w:rPr>
        <w:t>Nařízení vlády č. 362/2005 Sb., o bližších požadavcích na bezpečnost a ochranu zdraví při práci na pracovištích s nebezpečím pádu z výšky nebo do hloubky.</w:t>
      </w:r>
    </w:p>
    <w:p w:rsidR="004160A6" w:rsidRPr="00E271B6" w:rsidRDefault="004160A6" w:rsidP="004160A6">
      <w:pPr>
        <w:numPr>
          <w:ilvl w:val="0"/>
          <w:numId w:val="7"/>
        </w:numPr>
        <w:spacing w:after="0" w:line="240" w:lineRule="auto"/>
        <w:ind w:right="426"/>
        <w:jc w:val="both"/>
        <w:rPr>
          <w:rFonts w:ascii="Arial Narrow" w:hAnsi="Arial Narrow" w:cs="Arial"/>
          <w:szCs w:val="24"/>
        </w:rPr>
      </w:pPr>
      <w:r w:rsidRPr="00E271B6">
        <w:rPr>
          <w:rFonts w:ascii="Arial Narrow" w:hAnsi="Arial Narrow" w:cs="Arial"/>
          <w:szCs w:val="24"/>
        </w:rPr>
        <w:t>Nařízení vlády č. 378/2001 Sb., kterým se stanoví bližší požadavky na bezpečný provoz a používání strojů, technických zařízení, přístrojů a nářadí.</w:t>
      </w:r>
    </w:p>
    <w:p w:rsidR="004160A6" w:rsidRPr="00E271B6" w:rsidRDefault="004160A6" w:rsidP="004160A6">
      <w:pPr>
        <w:numPr>
          <w:ilvl w:val="0"/>
          <w:numId w:val="7"/>
        </w:numPr>
        <w:spacing w:after="0" w:line="240" w:lineRule="auto"/>
        <w:ind w:right="426"/>
        <w:jc w:val="both"/>
        <w:rPr>
          <w:rFonts w:ascii="Arial Narrow" w:hAnsi="Arial Narrow" w:cs="Arial"/>
          <w:szCs w:val="24"/>
        </w:rPr>
      </w:pPr>
      <w:r w:rsidRPr="00E271B6">
        <w:rPr>
          <w:rFonts w:ascii="Arial Narrow" w:hAnsi="Arial Narrow" w:cs="Arial"/>
          <w:szCs w:val="24"/>
        </w:rPr>
        <w:t>Nařízení vlády č. 201/2010 Sb., O způsobu evidence úrazů, kterým se stanoví způsob evidence, hlášení a zasílání záznamu o úrazu, vzor záznamu o úrazu a okruh orgánů a institucí, kterým se ohlašuje pracovní úraz a zasílá záznam o úrazu.</w:t>
      </w:r>
    </w:p>
    <w:p w:rsidR="004160A6" w:rsidRPr="00E271B6" w:rsidRDefault="004160A6" w:rsidP="004160A6">
      <w:pPr>
        <w:numPr>
          <w:ilvl w:val="0"/>
          <w:numId w:val="7"/>
        </w:numPr>
        <w:spacing w:after="0" w:line="240" w:lineRule="auto"/>
        <w:ind w:right="426"/>
        <w:jc w:val="both"/>
        <w:rPr>
          <w:rFonts w:ascii="Arial Narrow" w:hAnsi="Arial Narrow" w:cs="Arial"/>
          <w:szCs w:val="24"/>
        </w:rPr>
      </w:pPr>
      <w:r w:rsidRPr="00E271B6">
        <w:rPr>
          <w:rFonts w:ascii="Arial Narrow" w:hAnsi="Arial Narrow" w:cs="Arial"/>
          <w:szCs w:val="24"/>
        </w:rPr>
        <w:t>Nařízení vlády č. 495/2001 Sb., kterým se stanoví rozsah a bližší podmínky poskytování osobních ochranných pracovních prostředků, mycích, čisticích a dezinfekčních prostředků.</w:t>
      </w:r>
    </w:p>
    <w:p w:rsidR="004160A6" w:rsidRPr="00E271B6" w:rsidRDefault="004160A6" w:rsidP="004160A6">
      <w:pPr>
        <w:numPr>
          <w:ilvl w:val="0"/>
          <w:numId w:val="7"/>
        </w:numPr>
        <w:spacing w:after="0" w:line="240" w:lineRule="auto"/>
        <w:ind w:right="426"/>
        <w:jc w:val="both"/>
        <w:rPr>
          <w:rFonts w:ascii="Arial Narrow" w:hAnsi="Arial Narrow" w:cs="Arial"/>
          <w:szCs w:val="24"/>
        </w:rPr>
      </w:pPr>
      <w:r w:rsidRPr="00E271B6">
        <w:rPr>
          <w:rFonts w:ascii="Arial Narrow" w:hAnsi="Arial Narrow" w:cs="Arial"/>
          <w:szCs w:val="24"/>
        </w:rPr>
        <w:t>Nařízení vlády č. 591/2006 Sb., o bližších minimálních požadavcích na bezpečnost a ochranu zdraví při práci na staveništích.</w:t>
      </w:r>
    </w:p>
    <w:p w:rsidR="0043002E" w:rsidRPr="00E271B6" w:rsidRDefault="0043002E" w:rsidP="0043002E">
      <w:pPr>
        <w:numPr>
          <w:ilvl w:val="0"/>
          <w:numId w:val="7"/>
        </w:numPr>
        <w:spacing w:after="0" w:line="240" w:lineRule="auto"/>
        <w:ind w:right="426"/>
        <w:jc w:val="both"/>
        <w:rPr>
          <w:rFonts w:ascii="Arial Narrow" w:hAnsi="Arial Narrow" w:cs="Arial"/>
          <w:szCs w:val="24"/>
        </w:rPr>
      </w:pPr>
      <w:r w:rsidRPr="00E271B6">
        <w:rPr>
          <w:rFonts w:ascii="Arial Narrow" w:hAnsi="Arial Narrow" w:cs="Arial"/>
          <w:szCs w:val="24"/>
        </w:rPr>
        <w:t xml:space="preserve">Vyhláška </w:t>
      </w:r>
      <w:r>
        <w:rPr>
          <w:rFonts w:ascii="Arial Narrow" w:hAnsi="Arial Narrow" w:cs="Arial"/>
          <w:szCs w:val="24"/>
        </w:rPr>
        <w:t xml:space="preserve">č. </w:t>
      </w:r>
      <w:r w:rsidRPr="00E271B6">
        <w:rPr>
          <w:rFonts w:ascii="Arial Narrow" w:hAnsi="Arial Narrow" w:cs="Arial"/>
          <w:szCs w:val="24"/>
        </w:rPr>
        <w:t>499/2006</w:t>
      </w:r>
      <w:r>
        <w:rPr>
          <w:rFonts w:ascii="Arial Narrow" w:hAnsi="Arial Narrow" w:cs="Arial"/>
          <w:szCs w:val="24"/>
        </w:rPr>
        <w:t xml:space="preserve"> </w:t>
      </w:r>
      <w:r w:rsidRPr="00E271B6">
        <w:rPr>
          <w:rFonts w:ascii="Arial Narrow" w:hAnsi="Arial Narrow" w:cs="Arial"/>
          <w:szCs w:val="24"/>
        </w:rPr>
        <w:t>Sb., Vyhláška o dokumentaci staveb</w:t>
      </w:r>
    </w:p>
    <w:p w:rsidR="004160A6" w:rsidRPr="000169A8" w:rsidRDefault="004160A6" w:rsidP="004160A6">
      <w:pPr>
        <w:numPr>
          <w:ilvl w:val="0"/>
          <w:numId w:val="7"/>
        </w:numPr>
        <w:spacing w:after="0" w:line="240" w:lineRule="auto"/>
        <w:ind w:right="426"/>
        <w:jc w:val="both"/>
        <w:rPr>
          <w:rFonts w:ascii="Arial Narrow" w:hAnsi="Arial Narrow" w:cs="Arial"/>
          <w:szCs w:val="24"/>
        </w:rPr>
      </w:pPr>
      <w:r w:rsidRPr="00E271B6">
        <w:rPr>
          <w:rFonts w:ascii="Arial Narrow" w:hAnsi="Arial Narrow" w:cs="Arial"/>
          <w:szCs w:val="24"/>
        </w:rPr>
        <w:t xml:space="preserve">Vyhláška ČBÚ </w:t>
      </w:r>
      <w:r w:rsidR="0043002E">
        <w:rPr>
          <w:rFonts w:ascii="Arial Narrow" w:hAnsi="Arial Narrow" w:cs="Arial"/>
          <w:szCs w:val="24"/>
        </w:rPr>
        <w:t xml:space="preserve">č. </w:t>
      </w:r>
      <w:r w:rsidRPr="00E271B6">
        <w:rPr>
          <w:rFonts w:ascii="Arial Narrow" w:hAnsi="Arial Narrow" w:cs="Arial"/>
          <w:szCs w:val="24"/>
        </w:rPr>
        <w:t xml:space="preserve">192/2005 Sb., </w:t>
      </w:r>
      <w:r w:rsidR="0043002E">
        <w:rPr>
          <w:rFonts w:ascii="Arial Narrow" w:hAnsi="Arial Narrow" w:cs="Arial"/>
          <w:szCs w:val="24"/>
        </w:rPr>
        <w:t>kterou se</w:t>
      </w:r>
      <w:r w:rsidRPr="00E271B6">
        <w:rPr>
          <w:rFonts w:ascii="Arial Narrow" w:hAnsi="Arial Narrow" w:cs="Arial"/>
          <w:szCs w:val="24"/>
        </w:rPr>
        <w:t xml:space="preserve"> stanoví základní požadavky k zajištění bezpečnosti práce a technických zařízení, které jsou organizace podléhající dozoru orgánů státního odborného dozoru nad bezpečností práce ve své výrobní i nevýro</w:t>
      </w:r>
      <w:r>
        <w:rPr>
          <w:rFonts w:ascii="Arial Narrow" w:hAnsi="Arial Narrow" w:cs="Arial"/>
          <w:szCs w:val="24"/>
        </w:rPr>
        <w:t>bní činnosti povinny zabezpečit</w:t>
      </w:r>
      <w:r w:rsidRPr="00E271B6">
        <w:rPr>
          <w:rFonts w:ascii="Arial Narrow" w:hAnsi="Arial Narrow" w:cs="Arial"/>
          <w:szCs w:val="24"/>
        </w:rPr>
        <w:t>)</w:t>
      </w:r>
    </w:p>
    <w:p w:rsidR="004160A6" w:rsidRPr="00E271B6" w:rsidRDefault="004160A6" w:rsidP="004160A6">
      <w:pPr>
        <w:numPr>
          <w:ilvl w:val="0"/>
          <w:numId w:val="7"/>
        </w:numPr>
        <w:spacing w:after="0" w:line="240" w:lineRule="auto"/>
        <w:ind w:right="426"/>
        <w:jc w:val="both"/>
        <w:rPr>
          <w:rFonts w:ascii="Arial Narrow" w:hAnsi="Arial Narrow" w:cs="Arial"/>
          <w:szCs w:val="24"/>
        </w:rPr>
      </w:pPr>
      <w:r w:rsidRPr="00E271B6">
        <w:rPr>
          <w:rFonts w:ascii="Arial Narrow" w:hAnsi="Arial Narrow" w:cs="Arial"/>
          <w:szCs w:val="24"/>
        </w:rPr>
        <w:t>Vyhláška ČÚBP a ČBÚ č. 18/1979 Sb., kterou se určují vyhrazená tlaková zařízení a stanoví některé podmínky k zajištění jejich bezpečnosti</w:t>
      </w:r>
    </w:p>
    <w:p w:rsidR="004160A6" w:rsidRPr="00E271B6" w:rsidRDefault="004160A6" w:rsidP="004160A6">
      <w:pPr>
        <w:numPr>
          <w:ilvl w:val="0"/>
          <w:numId w:val="7"/>
        </w:numPr>
        <w:spacing w:after="0" w:line="240" w:lineRule="auto"/>
        <w:ind w:right="426"/>
        <w:jc w:val="both"/>
        <w:rPr>
          <w:rFonts w:ascii="Arial Narrow" w:hAnsi="Arial Narrow" w:cs="Arial"/>
          <w:szCs w:val="24"/>
        </w:rPr>
      </w:pPr>
      <w:r w:rsidRPr="00E271B6">
        <w:rPr>
          <w:rFonts w:ascii="Arial Narrow" w:hAnsi="Arial Narrow" w:cs="Arial"/>
          <w:szCs w:val="24"/>
        </w:rPr>
        <w:lastRenderedPageBreak/>
        <w:t>Vyhláška ČÚBP a ČBÚ č. 21/1979 Sb., kterou se určují vyhrazená plynová zařízení a stanoví některé podmínky k zajištění jejich bezpečnosti</w:t>
      </w:r>
    </w:p>
    <w:p w:rsidR="004160A6" w:rsidRPr="00E271B6" w:rsidRDefault="004160A6" w:rsidP="004160A6">
      <w:pPr>
        <w:numPr>
          <w:ilvl w:val="0"/>
          <w:numId w:val="7"/>
        </w:numPr>
        <w:spacing w:after="0" w:line="240" w:lineRule="auto"/>
        <w:ind w:right="426"/>
        <w:jc w:val="both"/>
        <w:rPr>
          <w:rFonts w:ascii="Arial Narrow" w:hAnsi="Arial Narrow" w:cs="Arial"/>
          <w:szCs w:val="24"/>
        </w:rPr>
      </w:pPr>
      <w:r w:rsidRPr="00E271B6">
        <w:rPr>
          <w:rFonts w:ascii="Arial Narrow" w:hAnsi="Arial Narrow" w:cs="Arial"/>
          <w:szCs w:val="24"/>
        </w:rPr>
        <w:t>Vyhláška</w:t>
      </w:r>
      <w:r w:rsidR="00A77678">
        <w:rPr>
          <w:rFonts w:ascii="Arial Narrow" w:hAnsi="Arial Narrow" w:cs="Arial"/>
          <w:szCs w:val="24"/>
        </w:rPr>
        <w:t xml:space="preserve"> č.</w:t>
      </w:r>
      <w:r w:rsidRPr="00E271B6">
        <w:rPr>
          <w:rFonts w:ascii="Arial Narrow" w:hAnsi="Arial Narrow" w:cs="Arial"/>
          <w:szCs w:val="24"/>
        </w:rPr>
        <w:t xml:space="preserve"> 73/2010 Sb., o stanovení vyhrazených elektrických technických zařízení, jejich</w:t>
      </w:r>
      <w:r w:rsidR="0043002E">
        <w:rPr>
          <w:rFonts w:ascii="Arial Narrow" w:hAnsi="Arial Narrow" w:cs="Arial"/>
          <w:szCs w:val="24"/>
        </w:rPr>
        <w:t xml:space="preserve"> </w:t>
      </w:r>
      <w:r w:rsidRPr="00E271B6">
        <w:rPr>
          <w:rFonts w:ascii="Arial Narrow" w:hAnsi="Arial Narrow" w:cs="Arial"/>
          <w:szCs w:val="24"/>
        </w:rPr>
        <w:t>zařazení do</w:t>
      </w:r>
      <w:r w:rsidR="0043002E">
        <w:rPr>
          <w:rFonts w:ascii="Arial Narrow" w:hAnsi="Arial Narrow" w:cs="Arial"/>
          <w:szCs w:val="24"/>
        </w:rPr>
        <w:t xml:space="preserve"> </w:t>
      </w:r>
      <w:r w:rsidRPr="00E271B6">
        <w:rPr>
          <w:rFonts w:ascii="Arial Narrow" w:hAnsi="Arial Narrow" w:cs="Arial"/>
          <w:szCs w:val="24"/>
        </w:rPr>
        <w:t>tříd a skupin a o bližších podmínkách jejich bezpečnosti</w:t>
      </w:r>
    </w:p>
    <w:p w:rsidR="004160A6" w:rsidRPr="00E271B6" w:rsidRDefault="004160A6" w:rsidP="004160A6">
      <w:pPr>
        <w:numPr>
          <w:ilvl w:val="0"/>
          <w:numId w:val="7"/>
        </w:numPr>
        <w:spacing w:after="0" w:line="240" w:lineRule="auto"/>
        <w:ind w:right="426"/>
        <w:jc w:val="both"/>
        <w:rPr>
          <w:rFonts w:ascii="Arial Narrow" w:hAnsi="Arial Narrow" w:cs="Arial"/>
          <w:szCs w:val="24"/>
        </w:rPr>
      </w:pPr>
      <w:r w:rsidRPr="00E271B6">
        <w:rPr>
          <w:rFonts w:ascii="Arial Narrow" w:hAnsi="Arial Narrow" w:cs="Arial"/>
          <w:szCs w:val="24"/>
        </w:rPr>
        <w:t>Vyhláška ČÚBP a ČBÚ č. 50/1978 Sb., o odborné způsobilosti v elektrotechnice, ve znění vyhlášky č. 98/1982 Sb.</w:t>
      </w:r>
    </w:p>
    <w:p w:rsidR="004160A6" w:rsidRPr="00E271B6" w:rsidRDefault="004160A6" w:rsidP="004160A6">
      <w:pPr>
        <w:numPr>
          <w:ilvl w:val="0"/>
          <w:numId w:val="7"/>
        </w:numPr>
        <w:spacing w:after="0" w:line="240" w:lineRule="auto"/>
        <w:ind w:right="426"/>
        <w:jc w:val="both"/>
        <w:rPr>
          <w:rFonts w:ascii="Arial Narrow" w:hAnsi="Arial Narrow" w:cs="Arial"/>
          <w:szCs w:val="24"/>
        </w:rPr>
      </w:pPr>
      <w:r w:rsidRPr="00E271B6">
        <w:rPr>
          <w:rFonts w:ascii="Arial Narrow" w:hAnsi="Arial Narrow" w:cs="Arial"/>
          <w:szCs w:val="24"/>
        </w:rPr>
        <w:t>Vyhláška Ministerstva stavebnictví č. 77/1965 Sb., o výcviku, způsobilosti a registraci obsluh stavebních strojů.</w:t>
      </w:r>
    </w:p>
    <w:p w:rsidR="004160A6" w:rsidRPr="00E271B6" w:rsidRDefault="004160A6" w:rsidP="004160A6">
      <w:pPr>
        <w:numPr>
          <w:ilvl w:val="0"/>
          <w:numId w:val="7"/>
        </w:numPr>
        <w:spacing w:after="0" w:line="240" w:lineRule="auto"/>
        <w:ind w:right="426"/>
        <w:jc w:val="both"/>
        <w:rPr>
          <w:rFonts w:ascii="Arial Narrow" w:hAnsi="Arial Narrow" w:cs="Arial"/>
          <w:szCs w:val="24"/>
        </w:rPr>
      </w:pPr>
      <w:r w:rsidRPr="00E271B6">
        <w:rPr>
          <w:rFonts w:ascii="Arial Narrow" w:hAnsi="Arial Narrow" w:cs="Arial"/>
          <w:szCs w:val="24"/>
        </w:rPr>
        <w:t xml:space="preserve">Vyhláška </w:t>
      </w:r>
      <w:r w:rsidR="00A77678">
        <w:rPr>
          <w:rFonts w:ascii="Arial Narrow" w:hAnsi="Arial Narrow" w:cs="Arial"/>
          <w:szCs w:val="24"/>
        </w:rPr>
        <w:t xml:space="preserve">č. </w:t>
      </w:r>
      <w:r w:rsidRPr="00E271B6">
        <w:rPr>
          <w:rFonts w:ascii="Arial Narrow" w:hAnsi="Arial Narrow" w:cs="Arial"/>
          <w:szCs w:val="24"/>
        </w:rPr>
        <w:t>409/2005 Sb., o hygienických požadavcích na výrobky přicházející do přímého styku s vodou a na úpravu vody.</w:t>
      </w:r>
    </w:p>
    <w:p w:rsidR="004160A6" w:rsidRPr="00E271B6" w:rsidRDefault="004160A6" w:rsidP="004160A6">
      <w:pPr>
        <w:numPr>
          <w:ilvl w:val="0"/>
          <w:numId w:val="7"/>
        </w:numPr>
        <w:spacing w:after="0" w:line="240" w:lineRule="auto"/>
        <w:ind w:right="426"/>
        <w:jc w:val="both"/>
        <w:rPr>
          <w:rFonts w:ascii="Arial Narrow" w:hAnsi="Arial Narrow" w:cs="Arial"/>
          <w:szCs w:val="24"/>
          <w:lang w:bidi="en-US"/>
        </w:rPr>
      </w:pPr>
      <w:r w:rsidRPr="00E271B6">
        <w:rPr>
          <w:rFonts w:ascii="Arial Narrow" w:hAnsi="Arial Narrow" w:cs="Arial"/>
          <w:szCs w:val="24"/>
          <w:lang w:bidi="en-US"/>
        </w:rPr>
        <w:t>Vyhláška Ministerstva pro místní rozvoj č. 268/2009 Sb., o obecných technických požadavcích na výstavbu, ve znění vyhl. č. 20/2012 Sb.</w:t>
      </w:r>
    </w:p>
    <w:p w:rsidR="004160A6" w:rsidRPr="00E271B6" w:rsidRDefault="004160A6" w:rsidP="004160A6">
      <w:pPr>
        <w:numPr>
          <w:ilvl w:val="0"/>
          <w:numId w:val="7"/>
        </w:numPr>
        <w:spacing w:after="0" w:line="240" w:lineRule="auto"/>
        <w:ind w:right="426"/>
        <w:jc w:val="both"/>
        <w:rPr>
          <w:rFonts w:ascii="Arial Narrow" w:hAnsi="Arial Narrow" w:cs="Arial"/>
          <w:szCs w:val="24"/>
        </w:rPr>
      </w:pPr>
      <w:r w:rsidRPr="00E271B6">
        <w:rPr>
          <w:rFonts w:ascii="Arial Narrow" w:hAnsi="Arial Narrow" w:cs="Arial"/>
          <w:szCs w:val="24"/>
        </w:rPr>
        <w:t>Vyhláška Ministerstva vnitra č. 246/2001 Sb., o stanovení podmínek požární bezpečnosti a výkonu státního požárního dozoru (vyhláška o požární prevenci).</w:t>
      </w:r>
    </w:p>
    <w:p w:rsidR="004160A6" w:rsidRDefault="004160A6" w:rsidP="004160A6">
      <w:pPr>
        <w:numPr>
          <w:ilvl w:val="0"/>
          <w:numId w:val="7"/>
        </w:numPr>
        <w:spacing w:after="0" w:line="240" w:lineRule="auto"/>
        <w:ind w:right="426"/>
        <w:jc w:val="both"/>
        <w:rPr>
          <w:rFonts w:ascii="Arial Narrow" w:hAnsi="Arial Narrow" w:cs="Arial"/>
          <w:szCs w:val="24"/>
        </w:rPr>
      </w:pPr>
      <w:r w:rsidRPr="00EC7F9E">
        <w:rPr>
          <w:rFonts w:ascii="Arial Narrow" w:hAnsi="Arial Narrow" w:cs="Arial"/>
          <w:szCs w:val="24"/>
        </w:rPr>
        <w:t xml:space="preserve">Nařízení vlády </w:t>
      </w:r>
      <w:r w:rsidR="00A77678">
        <w:rPr>
          <w:rFonts w:ascii="Arial Narrow" w:hAnsi="Arial Narrow" w:cs="Arial"/>
          <w:szCs w:val="24"/>
        </w:rPr>
        <w:t xml:space="preserve">č. </w:t>
      </w:r>
      <w:r w:rsidRPr="00EC7F9E">
        <w:rPr>
          <w:rFonts w:ascii="Arial Narrow" w:hAnsi="Arial Narrow" w:cs="Arial"/>
          <w:szCs w:val="24"/>
        </w:rPr>
        <w:t>118/2016, o posuzování shody el. zařízení určených pro používání v určitých napětí při jejich dodávání na trh.</w:t>
      </w:r>
    </w:p>
    <w:p w:rsidR="004160A6" w:rsidRPr="00EC7F9E" w:rsidRDefault="004160A6" w:rsidP="004160A6">
      <w:pPr>
        <w:numPr>
          <w:ilvl w:val="0"/>
          <w:numId w:val="7"/>
        </w:numPr>
        <w:spacing w:after="0" w:line="240" w:lineRule="auto"/>
        <w:ind w:right="426"/>
        <w:jc w:val="both"/>
        <w:rPr>
          <w:rFonts w:ascii="Arial Narrow" w:hAnsi="Arial Narrow" w:cs="Arial"/>
          <w:szCs w:val="24"/>
        </w:rPr>
      </w:pPr>
      <w:r>
        <w:rPr>
          <w:rFonts w:ascii="Arial Narrow" w:hAnsi="Arial Narrow" w:cs="Arial"/>
          <w:szCs w:val="24"/>
        </w:rPr>
        <w:t>Nařízení vlády</w:t>
      </w:r>
      <w:r w:rsidR="00A77678">
        <w:rPr>
          <w:rFonts w:ascii="Arial Narrow" w:hAnsi="Arial Narrow" w:cs="Arial"/>
          <w:szCs w:val="24"/>
        </w:rPr>
        <w:t xml:space="preserve"> č.</w:t>
      </w:r>
      <w:r>
        <w:rPr>
          <w:rFonts w:ascii="Arial Narrow" w:hAnsi="Arial Narrow" w:cs="Arial"/>
          <w:szCs w:val="24"/>
        </w:rPr>
        <w:t xml:space="preserve"> 117/2016 o posuzování shody výrobků z hlediska elektromagnetické kompatibility při jejich dodávání na trh.</w:t>
      </w:r>
    </w:p>
    <w:p w:rsidR="004160A6" w:rsidRDefault="004160A6" w:rsidP="004160A6">
      <w:pPr>
        <w:spacing w:after="0"/>
        <w:ind w:right="426"/>
        <w:rPr>
          <w:rFonts w:ascii="Arial Narrow" w:hAnsi="Arial Narrow" w:cs="Arial"/>
          <w:szCs w:val="24"/>
        </w:rPr>
      </w:pPr>
    </w:p>
    <w:p w:rsidR="004160A6" w:rsidRPr="00E271B6" w:rsidRDefault="004160A6" w:rsidP="004160A6">
      <w:pPr>
        <w:spacing w:after="120"/>
        <w:rPr>
          <w:rFonts w:ascii="Arial Narrow" w:hAnsi="Arial Narrow"/>
          <w:b/>
          <w:szCs w:val="24"/>
        </w:rPr>
      </w:pPr>
      <w:r w:rsidRPr="00E271B6">
        <w:rPr>
          <w:rFonts w:ascii="Arial Narrow" w:hAnsi="Arial Narrow"/>
          <w:b/>
          <w:szCs w:val="24"/>
        </w:rPr>
        <w:t>Seznam norem</w:t>
      </w:r>
    </w:p>
    <w:p w:rsidR="004160A6" w:rsidRPr="00E271B6" w:rsidRDefault="004160A6" w:rsidP="004160A6">
      <w:pPr>
        <w:spacing w:after="120"/>
        <w:rPr>
          <w:rFonts w:ascii="Arial Narrow" w:hAnsi="Arial Narrow"/>
          <w:b/>
          <w:szCs w:val="24"/>
        </w:rPr>
      </w:pPr>
      <w:bookmarkStart w:id="8" w:name="_Toc191755041"/>
      <w:bookmarkStart w:id="9" w:name="_Toc194465117"/>
      <w:r w:rsidRPr="00E271B6">
        <w:rPr>
          <w:rFonts w:ascii="Arial Narrow" w:hAnsi="Arial Narrow"/>
          <w:b/>
          <w:szCs w:val="24"/>
        </w:rPr>
        <w:t xml:space="preserve"> </w:t>
      </w:r>
      <w:bookmarkStart w:id="10" w:name="_Toc310354391"/>
      <w:bookmarkStart w:id="11" w:name="_Toc411516768"/>
      <w:r w:rsidRPr="00E271B6">
        <w:rPr>
          <w:rFonts w:ascii="Arial Narrow" w:hAnsi="Arial Narrow"/>
          <w:b/>
          <w:szCs w:val="24"/>
        </w:rPr>
        <w:t>Armatury</w:t>
      </w:r>
      <w:bookmarkEnd w:id="8"/>
      <w:bookmarkEnd w:id="9"/>
      <w:bookmarkEnd w:id="10"/>
      <w:bookmarkEnd w:id="11"/>
    </w:p>
    <w:p w:rsidR="004160A6" w:rsidRPr="00E271B6" w:rsidRDefault="004160A6" w:rsidP="004160A6">
      <w:pPr>
        <w:tabs>
          <w:tab w:val="left" w:pos="2552"/>
        </w:tabs>
        <w:spacing w:after="0"/>
        <w:ind w:right="426"/>
        <w:rPr>
          <w:rFonts w:ascii="Arial Narrow" w:hAnsi="Arial Narrow" w:cs="Arial"/>
          <w:szCs w:val="24"/>
        </w:rPr>
      </w:pPr>
      <w:r w:rsidRPr="00E271B6">
        <w:rPr>
          <w:rFonts w:ascii="Arial Narrow" w:hAnsi="Arial Narrow" w:cs="Arial"/>
          <w:szCs w:val="24"/>
        </w:rPr>
        <w:t>ČSN EN 13709</w:t>
      </w:r>
      <w:r w:rsidRPr="00E271B6">
        <w:rPr>
          <w:rFonts w:ascii="Arial Narrow" w:hAnsi="Arial Narrow" w:cs="Arial"/>
          <w:szCs w:val="24"/>
        </w:rPr>
        <w:tab/>
        <w:t>Průmyslové armatury - Ocelové uzavírací ventily a zpětné ventily</w:t>
      </w:r>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t>ČSN EN ISO 5210</w:t>
      </w:r>
      <w:r w:rsidRPr="00E271B6">
        <w:rPr>
          <w:rFonts w:ascii="Arial Narrow" w:hAnsi="Arial Narrow" w:cs="Arial"/>
          <w:szCs w:val="24"/>
        </w:rPr>
        <w:tab/>
        <w:t xml:space="preserve">Průmyslové </w:t>
      </w:r>
      <w:r w:rsidR="00432F91" w:rsidRPr="00E271B6">
        <w:rPr>
          <w:rFonts w:ascii="Arial Narrow" w:hAnsi="Arial Narrow" w:cs="Arial"/>
          <w:szCs w:val="24"/>
        </w:rPr>
        <w:t xml:space="preserve">armatury - </w:t>
      </w:r>
      <w:r w:rsidRPr="00E271B6">
        <w:rPr>
          <w:rFonts w:ascii="Arial Narrow" w:hAnsi="Arial Narrow" w:cs="Arial"/>
          <w:szCs w:val="24"/>
        </w:rPr>
        <w:t>Připojení víceotáčkových pohonů k armaturám</w:t>
      </w:r>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t>ČSN EN 593+A1</w:t>
      </w:r>
      <w:r w:rsidRPr="00E271B6">
        <w:rPr>
          <w:rFonts w:ascii="Arial Narrow" w:hAnsi="Arial Narrow" w:cs="Arial"/>
          <w:szCs w:val="24"/>
        </w:rPr>
        <w:tab/>
        <w:t xml:space="preserve">Průmyslové </w:t>
      </w:r>
      <w:r w:rsidR="00432F91" w:rsidRPr="00E271B6">
        <w:rPr>
          <w:rFonts w:ascii="Arial Narrow" w:hAnsi="Arial Narrow" w:cs="Arial"/>
          <w:szCs w:val="24"/>
        </w:rPr>
        <w:t xml:space="preserve">armatury - </w:t>
      </w:r>
      <w:r w:rsidRPr="00E271B6">
        <w:rPr>
          <w:rFonts w:ascii="Arial Narrow" w:hAnsi="Arial Narrow" w:cs="Arial"/>
          <w:szCs w:val="24"/>
        </w:rPr>
        <w:t>Kovové uzavírací motýlové klapky</w:t>
      </w:r>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t xml:space="preserve">ČSN EN 12627  </w:t>
      </w:r>
      <w:r w:rsidRPr="00E271B6">
        <w:rPr>
          <w:rFonts w:ascii="Arial Narrow" w:hAnsi="Arial Narrow" w:cs="Arial"/>
          <w:szCs w:val="24"/>
        </w:rPr>
        <w:tab/>
        <w:t>Průmyslové armatury - Konce ocelových armatur pro přivaření tupým svarem</w:t>
      </w:r>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t xml:space="preserve">ČSN EN 12266-1  </w:t>
      </w:r>
      <w:r w:rsidRPr="00E271B6">
        <w:rPr>
          <w:rFonts w:ascii="Arial Narrow" w:hAnsi="Arial Narrow" w:cs="Arial"/>
          <w:szCs w:val="24"/>
        </w:rPr>
        <w:tab/>
        <w:t>Průmyslové armatury - Zkoušení armatur - Část 1: Tlakové zkoušky, postupy zkoušek a přejímací kritéria - Závazné požadavky</w:t>
      </w:r>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t xml:space="preserve">ČSN EN 12266-2 </w:t>
      </w:r>
      <w:r w:rsidRPr="00E271B6">
        <w:rPr>
          <w:rFonts w:ascii="Arial Narrow" w:hAnsi="Arial Narrow" w:cs="Arial"/>
          <w:szCs w:val="24"/>
        </w:rPr>
        <w:tab/>
        <w:t>Průmyslové armatury - Zkoušení armatur - Část 2: Zkoušky, zkušební postupy a přejímací podmínky - Doplňující požadavky</w:t>
      </w:r>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t xml:space="preserve">ČSN EN 12982  </w:t>
      </w:r>
      <w:r w:rsidRPr="00E271B6">
        <w:rPr>
          <w:rFonts w:ascii="Arial Narrow" w:hAnsi="Arial Narrow" w:cs="Arial"/>
          <w:szCs w:val="24"/>
        </w:rPr>
        <w:tab/>
        <w:t>Průmyslové armatury - Stavební délky ETE, CTE armatur s konci pro přivaření tupým svarem</w:t>
      </w:r>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t>ČSN EN 13709</w:t>
      </w:r>
      <w:r w:rsidRPr="00E271B6">
        <w:rPr>
          <w:rFonts w:ascii="Arial Narrow" w:hAnsi="Arial Narrow" w:cs="Arial"/>
          <w:szCs w:val="24"/>
        </w:rPr>
        <w:tab/>
        <w:t>Průmyslové armatury - Ocelové uzavírací ventily a zpětné ventily</w:t>
      </w:r>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t xml:space="preserve">ČSN EN 13397  </w:t>
      </w:r>
      <w:r w:rsidRPr="00E271B6">
        <w:rPr>
          <w:rFonts w:ascii="Arial Narrow" w:hAnsi="Arial Narrow" w:cs="Arial"/>
          <w:szCs w:val="24"/>
        </w:rPr>
        <w:tab/>
        <w:t>Průmyslové armatury - Membránové armatury z kovových materiálů</w:t>
      </w:r>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t xml:space="preserve">ČSN EN 12569  </w:t>
      </w:r>
      <w:r w:rsidRPr="00E271B6">
        <w:rPr>
          <w:rFonts w:ascii="Arial Narrow" w:hAnsi="Arial Narrow" w:cs="Arial"/>
          <w:szCs w:val="24"/>
        </w:rPr>
        <w:tab/>
        <w:t>Průmyslové armatury - Armatury pro chemické a petrochemické průmyslové procesy - Požadavky a zkoušky</w:t>
      </w:r>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t xml:space="preserve">ČSN EN 12351  </w:t>
      </w:r>
      <w:r w:rsidRPr="00E271B6">
        <w:rPr>
          <w:rFonts w:ascii="Arial Narrow" w:hAnsi="Arial Narrow" w:cs="Arial"/>
          <w:szCs w:val="24"/>
        </w:rPr>
        <w:tab/>
        <w:t>Průmyslové armatury - Ochranné kryty armatur s připojovacími přírubami</w:t>
      </w:r>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t>ČSN EN ISO 5211</w:t>
      </w:r>
      <w:r w:rsidRPr="00E271B6">
        <w:rPr>
          <w:rFonts w:ascii="Arial Narrow" w:hAnsi="Arial Narrow" w:cs="Arial"/>
          <w:szCs w:val="24"/>
        </w:rPr>
        <w:tab/>
        <w:t xml:space="preserve">Průmyslové armatury - Připojení částečně otočných pohonů  </w:t>
      </w:r>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t xml:space="preserve">ČSN EN ISO 16135  </w:t>
      </w:r>
      <w:r w:rsidRPr="00E271B6">
        <w:rPr>
          <w:rFonts w:ascii="Arial Narrow" w:hAnsi="Arial Narrow" w:cs="Arial"/>
          <w:szCs w:val="24"/>
        </w:rPr>
        <w:tab/>
        <w:t>Průmyslové armatury - Kulové kohouty z materiálů termoplastů</w:t>
      </w:r>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t>ČSN EN ISO 16136</w:t>
      </w:r>
      <w:r w:rsidRPr="00E271B6">
        <w:rPr>
          <w:rFonts w:ascii="Arial Narrow" w:hAnsi="Arial Narrow" w:cs="Arial"/>
          <w:szCs w:val="24"/>
        </w:rPr>
        <w:tab/>
        <w:t>Průmyslové armatury - Klapky z materiálů termoplastů</w:t>
      </w:r>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t xml:space="preserve">ČSN EN ISO 16137  </w:t>
      </w:r>
      <w:r w:rsidRPr="00E271B6">
        <w:rPr>
          <w:rFonts w:ascii="Arial Narrow" w:hAnsi="Arial Narrow" w:cs="Arial"/>
          <w:szCs w:val="24"/>
        </w:rPr>
        <w:tab/>
        <w:t xml:space="preserve">Průmyslové armatury - Zpětné armatury z materiálů termoplastů  </w:t>
      </w:r>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t xml:space="preserve">ČSN EN ISO 16138  </w:t>
      </w:r>
      <w:r w:rsidRPr="00E271B6">
        <w:rPr>
          <w:rFonts w:ascii="Arial Narrow" w:hAnsi="Arial Narrow" w:cs="Arial"/>
          <w:szCs w:val="24"/>
        </w:rPr>
        <w:tab/>
        <w:t>Průmyslové armatury - Membránové armatury z materiálů termoplastů</w:t>
      </w:r>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t xml:space="preserve">ČSN EN ISO 16139  </w:t>
      </w:r>
      <w:r w:rsidRPr="00E271B6">
        <w:rPr>
          <w:rFonts w:ascii="Arial Narrow" w:hAnsi="Arial Narrow" w:cs="Arial"/>
          <w:szCs w:val="24"/>
        </w:rPr>
        <w:tab/>
        <w:t>Průmyslové armatury - Šoupátka z materiálů termoplastů</w:t>
      </w:r>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t xml:space="preserve">ČSN EN ISO 21787  </w:t>
      </w:r>
      <w:r w:rsidRPr="00E271B6">
        <w:rPr>
          <w:rFonts w:ascii="Arial Narrow" w:hAnsi="Arial Narrow" w:cs="Arial"/>
          <w:szCs w:val="24"/>
        </w:rPr>
        <w:tab/>
        <w:t xml:space="preserve">Průmyslové armatury - Uzavírací armatury z materiálů termoplastů  </w:t>
      </w:r>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t xml:space="preserve">ČSN EN 13789  </w:t>
      </w:r>
      <w:r w:rsidRPr="00E271B6">
        <w:rPr>
          <w:rFonts w:ascii="Arial Narrow" w:hAnsi="Arial Narrow" w:cs="Arial"/>
          <w:szCs w:val="24"/>
        </w:rPr>
        <w:tab/>
        <w:t xml:space="preserve">Průmyslové armatury - Litinové uzavírací ventily  </w:t>
      </w:r>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t>ČSN EN 1984</w:t>
      </w:r>
      <w:r w:rsidRPr="00E271B6">
        <w:rPr>
          <w:rFonts w:ascii="Arial Narrow" w:hAnsi="Arial Narrow" w:cs="Arial"/>
          <w:szCs w:val="24"/>
        </w:rPr>
        <w:tab/>
        <w:t xml:space="preserve">Průmyslové armatury - Ocelová šoupátka  </w:t>
      </w:r>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t xml:space="preserve">ČSN EN 1171  </w:t>
      </w:r>
      <w:r w:rsidRPr="00E271B6">
        <w:rPr>
          <w:rFonts w:ascii="Arial Narrow" w:hAnsi="Arial Narrow" w:cs="Arial"/>
          <w:szCs w:val="24"/>
        </w:rPr>
        <w:tab/>
        <w:t>Průmyslové armatury - Litinová šoupátka</w:t>
      </w:r>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t xml:space="preserve">ČSN EN 12288  </w:t>
      </w:r>
      <w:r w:rsidRPr="00E271B6">
        <w:rPr>
          <w:rFonts w:ascii="Arial Narrow" w:hAnsi="Arial Narrow" w:cs="Arial"/>
          <w:szCs w:val="24"/>
        </w:rPr>
        <w:tab/>
        <w:t>Průmyslové armatury - Šoupátka ze slitin mědi</w:t>
      </w:r>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t>ČSN EN 593+A1</w:t>
      </w:r>
      <w:r w:rsidRPr="00E271B6">
        <w:rPr>
          <w:rFonts w:ascii="Arial Narrow" w:hAnsi="Arial Narrow" w:cs="Arial"/>
          <w:szCs w:val="24"/>
        </w:rPr>
        <w:tab/>
        <w:t>Průmyslové armatury - Kovové uzavírací motýlové klapky</w:t>
      </w:r>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lastRenderedPageBreak/>
        <w:t>ČSN EN 1983</w:t>
      </w:r>
      <w:r w:rsidRPr="00E271B6">
        <w:rPr>
          <w:rFonts w:ascii="Arial Narrow" w:hAnsi="Arial Narrow" w:cs="Arial"/>
          <w:szCs w:val="24"/>
        </w:rPr>
        <w:tab/>
        <w:t>Průmyslové armatury - Kulové kohouty z oceli</w:t>
      </w:r>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t>ČSN EN 60534</w:t>
      </w:r>
      <w:r w:rsidRPr="00E271B6">
        <w:rPr>
          <w:rFonts w:ascii="Arial Narrow" w:hAnsi="Arial Narrow" w:cs="Arial"/>
          <w:szCs w:val="24"/>
        </w:rPr>
        <w:tab/>
        <w:t>Regulační armatury pro průmyslové procesy Část 1 až 9</w:t>
      </w:r>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t xml:space="preserve">ČSN EN 1567  </w:t>
      </w:r>
      <w:r w:rsidRPr="00E271B6">
        <w:rPr>
          <w:rFonts w:ascii="Arial Narrow" w:hAnsi="Arial Narrow" w:cs="Arial"/>
          <w:szCs w:val="24"/>
        </w:rPr>
        <w:tab/>
        <w:t>Armatury budov - Redukční ventily a kombinované redukční ventily pro vodu - Požadavky a zkoušky</w:t>
      </w:r>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t xml:space="preserve">ČSN EN 61284  </w:t>
      </w:r>
      <w:r w:rsidRPr="00E271B6">
        <w:rPr>
          <w:rFonts w:ascii="Arial Narrow" w:hAnsi="Arial Narrow" w:cs="Arial"/>
          <w:szCs w:val="24"/>
        </w:rPr>
        <w:tab/>
        <w:t>Venkovní vedení - Požadavky na armatury a jejich zkoušky</w:t>
      </w:r>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t>ČSN 13 3020</w:t>
      </w:r>
      <w:r w:rsidRPr="00E271B6">
        <w:rPr>
          <w:rFonts w:ascii="Arial Narrow" w:hAnsi="Arial Narrow" w:cs="Arial"/>
          <w:szCs w:val="24"/>
        </w:rPr>
        <w:tab/>
        <w:t>Průmyslové armatury. Materiál na hlavní součásti. Technické</w:t>
      </w:r>
      <w:r>
        <w:rPr>
          <w:rFonts w:ascii="Arial Narrow" w:hAnsi="Arial Narrow" w:cs="Arial"/>
          <w:szCs w:val="24"/>
        </w:rPr>
        <w:t xml:space="preserve"> požadavky</w:t>
      </w:r>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t>ČSN 13 3060-1</w:t>
      </w:r>
      <w:r w:rsidRPr="00E271B6">
        <w:rPr>
          <w:rFonts w:ascii="Arial Narrow" w:hAnsi="Arial Narrow" w:cs="Arial"/>
          <w:szCs w:val="24"/>
        </w:rPr>
        <w:tab/>
        <w:t>Armatury průmyslové. Technické předpisy. Všeobecná ustanovení</w:t>
      </w:r>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t>ČSN 13 3060-3</w:t>
      </w:r>
      <w:r w:rsidRPr="00E271B6">
        <w:rPr>
          <w:rFonts w:ascii="Arial Narrow" w:hAnsi="Arial Narrow" w:cs="Arial"/>
          <w:szCs w:val="24"/>
        </w:rPr>
        <w:tab/>
        <w:t>Armatury. Armatury průmyslové. Technické předpisy. Balení, doprava, skladování, montáž a opravy</w:t>
      </w:r>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t>ČSN 13 3503</w:t>
      </w:r>
      <w:r w:rsidRPr="00E271B6">
        <w:rPr>
          <w:rFonts w:ascii="Arial Narrow" w:hAnsi="Arial Narrow" w:cs="Arial"/>
          <w:szCs w:val="24"/>
        </w:rPr>
        <w:tab/>
        <w:t>Průmyslové armatury. Ventily s regulační kuželkou. Technické dodací předpisy</w:t>
      </w:r>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t>ČSN EN 1171</w:t>
      </w:r>
      <w:r w:rsidRPr="00E271B6">
        <w:rPr>
          <w:rFonts w:ascii="Arial Narrow" w:hAnsi="Arial Narrow" w:cs="Arial"/>
          <w:szCs w:val="24"/>
        </w:rPr>
        <w:tab/>
        <w:t>Průmyslové armatury - Litinová šoupátka</w:t>
      </w:r>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t>ČSN 13 4001</w:t>
      </w:r>
      <w:r w:rsidRPr="00E271B6">
        <w:rPr>
          <w:rFonts w:ascii="Arial Narrow" w:hAnsi="Arial Narrow" w:cs="Arial"/>
          <w:szCs w:val="24"/>
        </w:rPr>
        <w:tab/>
        <w:t>Průmyslové armatury. Ventily zpětné. Technické předpisy</w:t>
      </w:r>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t>ČSN 13 4202</w:t>
      </w:r>
      <w:r w:rsidRPr="00E271B6">
        <w:rPr>
          <w:rFonts w:ascii="Arial Narrow" w:hAnsi="Arial Narrow" w:cs="Arial"/>
          <w:szCs w:val="24"/>
        </w:rPr>
        <w:tab/>
        <w:t>Průmyslové armatury. Zpětné a koncové klapky. Technické dodací předpisy</w:t>
      </w:r>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t>ČSN 13 4309-2</w:t>
      </w:r>
      <w:r w:rsidRPr="00E271B6">
        <w:rPr>
          <w:rFonts w:ascii="Arial Narrow" w:hAnsi="Arial Narrow" w:cs="Arial"/>
          <w:szCs w:val="24"/>
        </w:rPr>
        <w:tab/>
        <w:t>Průmyslové armatury. Pojistné ventily. Část 2: Technické požadavky</w:t>
      </w:r>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t>ČSN EN 60534-1</w:t>
      </w:r>
      <w:r w:rsidRPr="00E271B6">
        <w:rPr>
          <w:rFonts w:ascii="Arial Narrow" w:hAnsi="Arial Narrow" w:cs="Arial"/>
          <w:szCs w:val="24"/>
        </w:rPr>
        <w:tab/>
        <w:t>Regulační armatury pro průmyslové procesy - Část 1: Terminologie pro regulační armatury a všeobecné požadavky</w:t>
      </w:r>
    </w:p>
    <w:p w:rsidR="004160A6" w:rsidRPr="00DD2A39" w:rsidRDefault="004160A6" w:rsidP="00DD2A39">
      <w:pPr>
        <w:tabs>
          <w:tab w:val="left" w:pos="2552"/>
        </w:tabs>
        <w:spacing w:after="0"/>
        <w:ind w:left="2552" w:right="426" w:hanging="2552"/>
        <w:rPr>
          <w:rFonts w:ascii="Arial Narrow" w:hAnsi="Arial Narrow" w:cs="Arial"/>
          <w:szCs w:val="24"/>
        </w:rPr>
      </w:pPr>
      <w:r w:rsidRPr="00DD2A39">
        <w:rPr>
          <w:rFonts w:ascii="Arial Narrow" w:hAnsi="Arial Narrow" w:cs="Arial"/>
          <w:szCs w:val="24"/>
        </w:rPr>
        <w:t xml:space="preserve">ČSN EN 60534-4  </w:t>
      </w:r>
      <w:r w:rsidRPr="00DD2A39">
        <w:rPr>
          <w:rFonts w:ascii="Arial Narrow" w:hAnsi="Arial Narrow" w:cs="Arial"/>
          <w:szCs w:val="24"/>
        </w:rPr>
        <w:tab/>
        <w:t>Regulační armatury pro průmyslové procesy - Část 4: Kontrola a pravidelné zkoušky</w:t>
      </w:r>
    </w:p>
    <w:p w:rsidR="004160A6" w:rsidRPr="00DD2A39" w:rsidRDefault="004160A6" w:rsidP="00DD2A39">
      <w:pPr>
        <w:tabs>
          <w:tab w:val="left" w:pos="2552"/>
        </w:tabs>
        <w:spacing w:after="0"/>
        <w:ind w:left="2552" w:right="426" w:hanging="2552"/>
        <w:rPr>
          <w:rFonts w:ascii="Arial Narrow" w:hAnsi="Arial Narrow" w:cs="Arial"/>
          <w:szCs w:val="24"/>
        </w:rPr>
      </w:pPr>
      <w:r w:rsidRPr="00DD2A39">
        <w:rPr>
          <w:rFonts w:ascii="Arial Narrow" w:hAnsi="Arial Narrow" w:cs="Arial"/>
          <w:szCs w:val="24"/>
        </w:rPr>
        <w:t xml:space="preserve">ČSN EN 60534-5  </w:t>
      </w:r>
      <w:r w:rsidRPr="00DD2A39">
        <w:rPr>
          <w:rFonts w:ascii="Arial Narrow" w:hAnsi="Arial Narrow" w:cs="Arial"/>
          <w:szCs w:val="24"/>
        </w:rPr>
        <w:tab/>
        <w:t xml:space="preserve">Regulační armatury pro průmyslové procesy - Část 5: Značení  </w:t>
      </w:r>
    </w:p>
    <w:p w:rsidR="004160A6" w:rsidRPr="00DD2A39" w:rsidRDefault="004160A6" w:rsidP="00DD2A39">
      <w:pPr>
        <w:tabs>
          <w:tab w:val="left" w:pos="2552"/>
        </w:tabs>
        <w:spacing w:after="0"/>
        <w:ind w:left="2552" w:right="426" w:hanging="2552"/>
        <w:rPr>
          <w:rFonts w:ascii="Arial Narrow" w:hAnsi="Arial Narrow" w:cs="Arial"/>
          <w:szCs w:val="24"/>
        </w:rPr>
      </w:pPr>
      <w:r w:rsidRPr="00DD2A39">
        <w:rPr>
          <w:rFonts w:ascii="Arial Narrow" w:hAnsi="Arial Narrow" w:cs="Arial"/>
          <w:szCs w:val="24"/>
        </w:rPr>
        <w:t xml:space="preserve">ČSN EN 60534-8-2 ed.2  </w:t>
      </w:r>
      <w:r w:rsidRPr="00DD2A39">
        <w:rPr>
          <w:rFonts w:ascii="Arial Narrow" w:hAnsi="Arial Narrow" w:cs="Arial"/>
          <w:szCs w:val="24"/>
        </w:rPr>
        <w:tab/>
        <w:t>Regulační armatury pro průmyslové procesy - Část 8-2: Hluk - Obecné podmínky - Laboratorní měření hluku vybuzeného prouděním kapalin řídicími ventily</w:t>
      </w:r>
    </w:p>
    <w:p w:rsidR="004160A6" w:rsidRPr="00DD2A39" w:rsidRDefault="004160A6" w:rsidP="00DD2A39">
      <w:pPr>
        <w:tabs>
          <w:tab w:val="left" w:pos="2552"/>
        </w:tabs>
        <w:spacing w:after="0"/>
        <w:ind w:left="2552" w:right="426" w:hanging="2552"/>
        <w:rPr>
          <w:rFonts w:ascii="Arial Narrow" w:hAnsi="Arial Narrow" w:cs="Arial"/>
          <w:szCs w:val="24"/>
        </w:rPr>
      </w:pPr>
      <w:r w:rsidRPr="00DD2A39">
        <w:rPr>
          <w:rFonts w:ascii="Arial Narrow" w:hAnsi="Arial Narrow" w:cs="Arial"/>
          <w:szCs w:val="24"/>
        </w:rPr>
        <w:t xml:space="preserve">ČSN EN 1349  </w:t>
      </w:r>
      <w:r w:rsidRPr="00DD2A39">
        <w:rPr>
          <w:rFonts w:ascii="Arial Narrow" w:hAnsi="Arial Narrow" w:cs="Arial"/>
          <w:szCs w:val="24"/>
        </w:rPr>
        <w:tab/>
        <w:t>Regulační armatury pro průmyslové procesy</w:t>
      </w:r>
    </w:p>
    <w:p w:rsidR="004160A6" w:rsidRPr="00E271B6" w:rsidRDefault="004160A6" w:rsidP="004160A6">
      <w:pPr>
        <w:tabs>
          <w:tab w:val="left" w:pos="2268"/>
        </w:tabs>
        <w:spacing w:after="0"/>
        <w:ind w:left="2268" w:right="426" w:hanging="2268"/>
        <w:rPr>
          <w:rFonts w:ascii="Arial Narrow" w:hAnsi="Arial Narrow" w:cs="Arial"/>
          <w:szCs w:val="24"/>
        </w:rPr>
      </w:pPr>
    </w:p>
    <w:p w:rsidR="004160A6" w:rsidRPr="00E271B6" w:rsidRDefault="004160A6" w:rsidP="004160A6">
      <w:pPr>
        <w:spacing w:after="120"/>
        <w:rPr>
          <w:rFonts w:ascii="Arial Narrow" w:hAnsi="Arial Narrow"/>
          <w:b/>
          <w:szCs w:val="24"/>
        </w:rPr>
      </w:pPr>
      <w:bookmarkStart w:id="12" w:name="_Toc310354395"/>
      <w:bookmarkStart w:id="13" w:name="_Toc411516772"/>
      <w:r w:rsidRPr="00E271B6">
        <w:rPr>
          <w:rFonts w:ascii="Arial Narrow" w:hAnsi="Arial Narrow"/>
          <w:b/>
          <w:szCs w:val="24"/>
        </w:rPr>
        <w:t>Potrubí a tvarovky</w:t>
      </w:r>
      <w:bookmarkEnd w:id="12"/>
      <w:bookmarkEnd w:id="13"/>
    </w:p>
    <w:p w:rsidR="004160A6" w:rsidRPr="00E271B6" w:rsidRDefault="004160A6" w:rsidP="004160A6">
      <w:pPr>
        <w:spacing w:after="0"/>
        <w:ind w:left="2552" w:right="426" w:hanging="2552"/>
        <w:rPr>
          <w:rFonts w:ascii="Arial Narrow" w:hAnsi="Arial Narrow" w:cs="Arial"/>
          <w:szCs w:val="24"/>
        </w:rPr>
      </w:pPr>
      <w:r w:rsidRPr="00E271B6">
        <w:rPr>
          <w:rFonts w:ascii="Arial Narrow" w:hAnsi="Arial Narrow" w:cs="Arial"/>
          <w:szCs w:val="24"/>
        </w:rPr>
        <w:t>ČSN 13 0010</w:t>
      </w:r>
      <w:r w:rsidRPr="00E271B6">
        <w:rPr>
          <w:rFonts w:ascii="Arial Narrow" w:hAnsi="Arial Narrow" w:cs="Arial"/>
          <w:szCs w:val="24"/>
        </w:rPr>
        <w:tab/>
        <w:t>Potrubí a armatury. Jmenovité tlaky a pracovní přetlaky</w:t>
      </w:r>
    </w:p>
    <w:p w:rsidR="004160A6" w:rsidRPr="00E271B6" w:rsidRDefault="004160A6" w:rsidP="004160A6">
      <w:pPr>
        <w:spacing w:after="0"/>
        <w:ind w:left="2552" w:right="426" w:hanging="2552"/>
        <w:rPr>
          <w:rFonts w:ascii="Arial Narrow" w:hAnsi="Arial Narrow" w:cs="Arial"/>
          <w:szCs w:val="24"/>
        </w:rPr>
      </w:pPr>
      <w:r w:rsidRPr="00E271B6">
        <w:rPr>
          <w:rFonts w:ascii="Arial Narrow" w:hAnsi="Arial Narrow" w:cs="Arial"/>
          <w:szCs w:val="24"/>
        </w:rPr>
        <w:t>ČSN EN ISO 6708</w:t>
      </w:r>
      <w:r w:rsidRPr="00E271B6">
        <w:rPr>
          <w:rFonts w:ascii="Arial Narrow" w:hAnsi="Arial Narrow" w:cs="Arial"/>
          <w:szCs w:val="24"/>
        </w:rPr>
        <w:tab/>
        <w:t>Potrubní části. Definice a výběr jmenovitých světlostí. DN</w:t>
      </w:r>
    </w:p>
    <w:p w:rsidR="00A77678" w:rsidRPr="00E271B6" w:rsidRDefault="00A77678" w:rsidP="00A77678">
      <w:pPr>
        <w:spacing w:after="0"/>
        <w:ind w:left="2552" w:right="426" w:hanging="2552"/>
        <w:rPr>
          <w:rFonts w:ascii="Arial Narrow" w:hAnsi="Arial Narrow" w:cs="Arial"/>
          <w:szCs w:val="24"/>
        </w:rPr>
      </w:pPr>
      <w:r w:rsidRPr="00E271B6">
        <w:rPr>
          <w:rFonts w:ascii="Arial Narrow" w:hAnsi="Arial Narrow" w:cs="Arial"/>
          <w:szCs w:val="24"/>
        </w:rPr>
        <w:t>ČSN EN 10253-1</w:t>
      </w:r>
      <w:r w:rsidRPr="00E271B6">
        <w:rPr>
          <w:rFonts w:ascii="Arial Narrow" w:hAnsi="Arial Narrow" w:cs="Arial"/>
          <w:szCs w:val="24"/>
        </w:rPr>
        <w:tab/>
        <w:t>Potrubní tvarovky pro přivaření tupým svarem – Část 1: Uhlíkatá ocel k tváření pro všeobecné použití bez zvláštních kontrolních požadavků</w:t>
      </w:r>
    </w:p>
    <w:p w:rsidR="004160A6" w:rsidRPr="00E271B6" w:rsidRDefault="004160A6" w:rsidP="004160A6">
      <w:pPr>
        <w:spacing w:after="0"/>
        <w:ind w:left="2552" w:right="426" w:hanging="2552"/>
        <w:rPr>
          <w:rFonts w:ascii="Arial Narrow" w:hAnsi="Arial Narrow" w:cs="Arial"/>
          <w:szCs w:val="24"/>
        </w:rPr>
      </w:pPr>
      <w:r w:rsidRPr="00E271B6">
        <w:rPr>
          <w:rFonts w:ascii="Arial Narrow" w:hAnsi="Arial Narrow" w:cs="Arial"/>
          <w:szCs w:val="24"/>
        </w:rPr>
        <w:t>ČSN EN 13480-1</w:t>
      </w:r>
      <w:r w:rsidRPr="00E271B6">
        <w:rPr>
          <w:rFonts w:ascii="Arial Narrow" w:hAnsi="Arial Narrow" w:cs="Arial"/>
          <w:szCs w:val="24"/>
        </w:rPr>
        <w:tab/>
        <w:t xml:space="preserve">Kovová průmyslová </w:t>
      </w:r>
      <w:r w:rsidR="00432F91" w:rsidRPr="00E271B6">
        <w:rPr>
          <w:rFonts w:ascii="Arial Narrow" w:hAnsi="Arial Narrow" w:cs="Arial"/>
          <w:szCs w:val="24"/>
        </w:rPr>
        <w:t xml:space="preserve">potrubí - Část </w:t>
      </w:r>
      <w:r w:rsidRPr="00E271B6">
        <w:rPr>
          <w:rFonts w:ascii="Arial Narrow" w:hAnsi="Arial Narrow" w:cs="Arial"/>
          <w:szCs w:val="24"/>
        </w:rPr>
        <w:t>1: Obecně</w:t>
      </w:r>
    </w:p>
    <w:p w:rsidR="004160A6" w:rsidRPr="00E271B6" w:rsidRDefault="004160A6" w:rsidP="004160A6">
      <w:pPr>
        <w:spacing w:after="0"/>
        <w:ind w:left="2552" w:right="426" w:hanging="2552"/>
        <w:rPr>
          <w:rFonts w:ascii="Arial Narrow" w:hAnsi="Arial Narrow" w:cs="Arial"/>
          <w:szCs w:val="24"/>
        </w:rPr>
      </w:pPr>
      <w:r w:rsidRPr="00E271B6">
        <w:rPr>
          <w:rFonts w:ascii="Arial Narrow" w:hAnsi="Arial Narrow" w:cs="Arial"/>
          <w:szCs w:val="24"/>
        </w:rPr>
        <w:t>ČSN EN 13480-2</w:t>
      </w:r>
      <w:r w:rsidRPr="00E271B6">
        <w:rPr>
          <w:rFonts w:ascii="Arial Narrow" w:hAnsi="Arial Narrow" w:cs="Arial"/>
          <w:szCs w:val="24"/>
        </w:rPr>
        <w:tab/>
        <w:t>Kovová průmyslová potrubí - Část 2: Materiály</w:t>
      </w:r>
    </w:p>
    <w:p w:rsidR="004160A6" w:rsidRPr="00E271B6" w:rsidRDefault="004160A6" w:rsidP="004160A6">
      <w:pPr>
        <w:spacing w:after="0"/>
        <w:ind w:left="2552" w:right="426" w:hanging="2552"/>
        <w:rPr>
          <w:rFonts w:ascii="Arial Narrow" w:hAnsi="Arial Narrow" w:cs="Arial"/>
          <w:szCs w:val="24"/>
        </w:rPr>
      </w:pPr>
      <w:r w:rsidRPr="00E271B6">
        <w:rPr>
          <w:rFonts w:ascii="Arial Narrow" w:hAnsi="Arial Narrow" w:cs="Arial"/>
          <w:szCs w:val="24"/>
        </w:rPr>
        <w:t>ČSN EN 13480-3</w:t>
      </w:r>
      <w:r w:rsidRPr="00E271B6">
        <w:rPr>
          <w:rFonts w:ascii="Arial Narrow" w:hAnsi="Arial Narrow" w:cs="Arial"/>
          <w:szCs w:val="24"/>
        </w:rPr>
        <w:tab/>
        <w:t>Kovová průmyslová potrubí - Část 3: Konstrukce a výpočet</w:t>
      </w:r>
    </w:p>
    <w:p w:rsidR="004160A6" w:rsidRPr="00E271B6" w:rsidRDefault="004160A6" w:rsidP="004160A6">
      <w:pPr>
        <w:spacing w:after="0"/>
        <w:ind w:left="2552" w:right="426" w:hanging="2552"/>
        <w:rPr>
          <w:rFonts w:ascii="Arial Narrow" w:hAnsi="Arial Narrow" w:cs="Arial"/>
          <w:szCs w:val="24"/>
        </w:rPr>
      </w:pPr>
      <w:r w:rsidRPr="00E271B6">
        <w:rPr>
          <w:rFonts w:ascii="Arial Narrow" w:hAnsi="Arial Narrow" w:cs="Arial"/>
          <w:szCs w:val="24"/>
        </w:rPr>
        <w:t>ČSN EN 13480-4</w:t>
      </w:r>
      <w:r w:rsidRPr="00E271B6">
        <w:rPr>
          <w:rFonts w:ascii="Arial Narrow" w:hAnsi="Arial Narrow" w:cs="Arial"/>
          <w:szCs w:val="24"/>
        </w:rPr>
        <w:tab/>
        <w:t>Kovová průmyslová potrubí - Část 4: Výroba a montáž</w:t>
      </w:r>
    </w:p>
    <w:p w:rsidR="004160A6" w:rsidRPr="00E271B6" w:rsidRDefault="004160A6" w:rsidP="004160A6">
      <w:pPr>
        <w:spacing w:after="0"/>
        <w:ind w:left="2552" w:right="426" w:hanging="2552"/>
        <w:rPr>
          <w:rFonts w:ascii="Arial Narrow" w:hAnsi="Arial Narrow" w:cs="Arial"/>
          <w:szCs w:val="24"/>
        </w:rPr>
      </w:pPr>
      <w:r w:rsidRPr="00E271B6">
        <w:rPr>
          <w:rFonts w:ascii="Arial Narrow" w:hAnsi="Arial Narrow" w:cs="Arial"/>
          <w:szCs w:val="24"/>
        </w:rPr>
        <w:t>ČSN EN 13480-5</w:t>
      </w:r>
      <w:r w:rsidRPr="00E271B6">
        <w:rPr>
          <w:rFonts w:ascii="Arial Narrow" w:hAnsi="Arial Narrow" w:cs="Arial"/>
          <w:szCs w:val="24"/>
        </w:rPr>
        <w:tab/>
        <w:t>Kovová průmyslová potrubí - Část 5: Kontrola a zkoušení</w:t>
      </w:r>
    </w:p>
    <w:p w:rsidR="004160A6" w:rsidRPr="00E271B6" w:rsidRDefault="004160A6" w:rsidP="004160A6">
      <w:pPr>
        <w:spacing w:after="0"/>
        <w:ind w:left="2552" w:right="426" w:hanging="2552"/>
        <w:rPr>
          <w:rFonts w:ascii="Arial Narrow" w:hAnsi="Arial Narrow" w:cs="Arial"/>
          <w:szCs w:val="24"/>
        </w:rPr>
      </w:pPr>
      <w:r w:rsidRPr="00E271B6">
        <w:rPr>
          <w:rFonts w:ascii="Arial Narrow" w:hAnsi="Arial Narrow" w:cs="Arial"/>
          <w:szCs w:val="24"/>
        </w:rPr>
        <w:t>ČSN 13 0072</w:t>
      </w:r>
      <w:r w:rsidRPr="00E271B6">
        <w:rPr>
          <w:rFonts w:ascii="Arial Narrow" w:hAnsi="Arial Narrow" w:cs="Arial"/>
          <w:szCs w:val="24"/>
        </w:rPr>
        <w:tab/>
        <w:t>Potrubí. Označování potrubí podle provozní tekutiny</w:t>
      </w:r>
    </w:p>
    <w:p w:rsidR="004160A6" w:rsidRPr="00E271B6" w:rsidRDefault="004160A6" w:rsidP="004160A6">
      <w:pPr>
        <w:spacing w:after="0"/>
        <w:ind w:left="2552" w:right="426" w:hanging="2552"/>
        <w:rPr>
          <w:rFonts w:ascii="Arial Narrow" w:hAnsi="Arial Narrow" w:cs="Arial"/>
          <w:szCs w:val="24"/>
        </w:rPr>
      </w:pPr>
      <w:r w:rsidRPr="00E271B6">
        <w:rPr>
          <w:rFonts w:ascii="Arial Narrow" w:hAnsi="Arial Narrow" w:cs="Arial"/>
          <w:szCs w:val="24"/>
        </w:rPr>
        <w:t>ČSN 13 0300</w:t>
      </w:r>
      <w:r w:rsidRPr="00E271B6">
        <w:rPr>
          <w:rFonts w:ascii="Arial Narrow" w:hAnsi="Arial Narrow" w:cs="Arial"/>
          <w:szCs w:val="24"/>
        </w:rPr>
        <w:tab/>
        <w:t>Potrubí. Materiál pro normalizované součásti potrubí</w:t>
      </w:r>
    </w:p>
    <w:p w:rsidR="004160A6" w:rsidRPr="00E271B6" w:rsidRDefault="004160A6" w:rsidP="004160A6">
      <w:pPr>
        <w:spacing w:after="0"/>
        <w:ind w:left="2552" w:right="426" w:hanging="2552"/>
        <w:rPr>
          <w:rFonts w:ascii="Arial Narrow" w:hAnsi="Arial Narrow" w:cs="Arial"/>
          <w:szCs w:val="24"/>
        </w:rPr>
      </w:pPr>
      <w:r w:rsidRPr="00E271B6">
        <w:rPr>
          <w:rFonts w:ascii="Arial Narrow" w:hAnsi="Arial Narrow" w:cs="Arial"/>
          <w:szCs w:val="24"/>
        </w:rPr>
        <w:t>ČSN 13 0420</w:t>
      </w:r>
      <w:r w:rsidRPr="00E271B6">
        <w:rPr>
          <w:rFonts w:ascii="Arial Narrow" w:hAnsi="Arial Narrow" w:cs="Arial"/>
          <w:szCs w:val="24"/>
        </w:rPr>
        <w:tab/>
        <w:t>Potrubí. Povrchová ochrana potrubí pro přepravu a skladování</w:t>
      </w:r>
    </w:p>
    <w:p w:rsidR="004160A6" w:rsidRPr="00E271B6" w:rsidRDefault="004160A6" w:rsidP="004160A6">
      <w:pPr>
        <w:spacing w:after="0"/>
        <w:ind w:left="2552" w:right="426" w:hanging="2552"/>
        <w:rPr>
          <w:rFonts w:ascii="Arial Narrow" w:hAnsi="Arial Narrow" w:cs="Arial"/>
          <w:szCs w:val="24"/>
        </w:rPr>
      </w:pPr>
      <w:r w:rsidRPr="00E271B6">
        <w:rPr>
          <w:rFonts w:ascii="Arial Narrow" w:hAnsi="Arial Narrow" w:cs="Arial"/>
          <w:szCs w:val="24"/>
        </w:rPr>
        <w:t>ČSN 13 0725</w:t>
      </w:r>
      <w:r w:rsidRPr="00E271B6">
        <w:rPr>
          <w:rFonts w:ascii="Arial Narrow" w:hAnsi="Arial Narrow" w:cs="Arial"/>
          <w:szCs w:val="24"/>
        </w:rPr>
        <w:tab/>
        <w:t>Potrubí. Třmeny pro potrubí</w:t>
      </w:r>
    </w:p>
    <w:p w:rsidR="004160A6" w:rsidRPr="00E271B6" w:rsidRDefault="004160A6" w:rsidP="004160A6">
      <w:pPr>
        <w:spacing w:after="0"/>
        <w:ind w:left="2552" w:right="426" w:hanging="2552"/>
        <w:rPr>
          <w:rFonts w:ascii="Arial Narrow" w:hAnsi="Arial Narrow" w:cs="Arial"/>
          <w:szCs w:val="24"/>
        </w:rPr>
      </w:pPr>
      <w:r w:rsidRPr="00E271B6">
        <w:rPr>
          <w:rFonts w:ascii="Arial Narrow" w:hAnsi="Arial Narrow" w:cs="Arial"/>
          <w:szCs w:val="24"/>
        </w:rPr>
        <w:t>ČSN 13 0871</w:t>
      </w:r>
      <w:r w:rsidRPr="00E271B6">
        <w:rPr>
          <w:rFonts w:ascii="Arial Narrow" w:hAnsi="Arial Narrow" w:cs="Arial"/>
          <w:szCs w:val="24"/>
        </w:rPr>
        <w:tab/>
        <w:t>Potrubí. Stojany kotevní</w:t>
      </w:r>
    </w:p>
    <w:p w:rsidR="004160A6" w:rsidRPr="00E271B6" w:rsidRDefault="004160A6" w:rsidP="004160A6">
      <w:pPr>
        <w:spacing w:after="0"/>
        <w:ind w:left="2552" w:right="426" w:hanging="2552"/>
        <w:rPr>
          <w:rFonts w:ascii="Arial Narrow" w:hAnsi="Arial Narrow" w:cs="Arial"/>
          <w:szCs w:val="24"/>
        </w:rPr>
      </w:pPr>
      <w:r w:rsidRPr="00E271B6">
        <w:rPr>
          <w:rFonts w:ascii="Arial Narrow" w:hAnsi="Arial Narrow" w:cs="Arial"/>
          <w:szCs w:val="24"/>
        </w:rPr>
        <w:t>ČSN EN 1092-1+A1</w:t>
      </w:r>
      <w:r w:rsidRPr="00E271B6">
        <w:rPr>
          <w:rFonts w:ascii="Arial Narrow" w:hAnsi="Arial Narrow" w:cs="Arial"/>
          <w:szCs w:val="24"/>
        </w:rPr>
        <w:tab/>
        <w:t>Příruby a přírubové spoje - Kruhové příruby pro trubky, armatury, tvarovky a příslušenství s označením PN - Část 1: Příruby z oceli</w:t>
      </w:r>
    </w:p>
    <w:p w:rsidR="004160A6" w:rsidRPr="00E271B6" w:rsidRDefault="004160A6" w:rsidP="004160A6">
      <w:pPr>
        <w:spacing w:after="0"/>
        <w:ind w:left="2552" w:right="426" w:hanging="2552"/>
        <w:rPr>
          <w:rFonts w:ascii="Arial Narrow" w:hAnsi="Arial Narrow" w:cs="Arial"/>
          <w:szCs w:val="24"/>
        </w:rPr>
      </w:pPr>
      <w:r w:rsidRPr="00E271B6">
        <w:rPr>
          <w:rFonts w:ascii="Arial Narrow" w:hAnsi="Arial Narrow" w:cs="Arial"/>
          <w:szCs w:val="24"/>
        </w:rPr>
        <w:t>ČSN 13 1180</w:t>
      </w:r>
      <w:r w:rsidRPr="00E271B6">
        <w:rPr>
          <w:rFonts w:ascii="Arial Narrow" w:hAnsi="Arial Narrow" w:cs="Arial"/>
          <w:szCs w:val="24"/>
        </w:rPr>
        <w:tab/>
        <w:t>Potrubí a armatury. Záslepky potrubí PN 6 až PN 40</w:t>
      </w:r>
    </w:p>
    <w:p w:rsidR="004160A6" w:rsidRPr="00E271B6" w:rsidRDefault="004160A6" w:rsidP="004160A6">
      <w:pPr>
        <w:spacing w:after="0"/>
        <w:ind w:left="2552" w:right="426" w:hanging="2552"/>
        <w:rPr>
          <w:rFonts w:ascii="Arial Narrow" w:hAnsi="Arial Narrow" w:cs="Arial"/>
          <w:szCs w:val="24"/>
        </w:rPr>
      </w:pPr>
      <w:r w:rsidRPr="00E271B6">
        <w:rPr>
          <w:rFonts w:ascii="Arial Narrow" w:hAnsi="Arial Narrow" w:cs="Arial"/>
          <w:szCs w:val="24"/>
        </w:rPr>
        <w:t>ČSN 13 1520</w:t>
      </w:r>
      <w:r w:rsidRPr="00E271B6">
        <w:rPr>
          <w:rFonts w:ascii="Arial Narrow" w:hAnsi="Arial Narrow" w:cs="Arial"/>
          <w:szCs w:val="24"/>
        </w:rPr>
        <w:tab/>
        <w:t>Potrubí. Svorníkové šrouby pro přírubové spoje potrubí. Rozměry</w:t>
      </w:r>
    </w:p>
    <w:p w:rsidR="004160A6" w:rsidRPr="00E271B6" w:rsidRDefault="004160A6" w:rsidP="004160A6">
      <w:pPr>
        <w:spacing w:after="0"/>
        <w:ind w:left="2552" w:right="426" w:hanging="2552"/>
        <w:rPr>
          <w:rFonts w:ascii="Arial Narrow" w:hAnsi="Arial Narrow" w:cs="Arial"/>
          <w:szCs w:val="24"/>
        </w:rPr>
      </w:pPr>
      <w:r w:rsidRPr="00E271B6">
        <w:rPr>
          <w:rFonts w:ascii="Arial Narrow" w:hAnsi="Arial Narrow" w:cs="Arial"/>
          <w:szCs w:val="24"/>
        </w:rPr>
        <w:t>ČSN 13 1530</w:t>
      </w:r>
      <w:r w:rsidRPr="00E271B6">
        <w:rPr>
          <w:rFonts w:ascii="Arial Narrow" w:hAnsi="Arial Narrow" w:cs="Arial"/>
          <w:szCs w:val="24"/>
        </w:rPr>
        <w:tab/>
        <w:t>Potrubí. Šestihranné matice vysoké pro přírubové spoje potrubí. Rozměry</w:t>
      </w:r>
    </w:p>
    <w:p w:rsidR="004160A6" w:rsidRPr="00E271B6" w:rsidRDefault="004160A6" w:rsidP="004160A6">
      <w:pPr>
        <w:spacing w:after="0"/>
        <w:ind w:left="2552" w:right="426" w:hanging="2552"/>
        <w:rPr>
          <w:rFonts w:ascii="Arial Narrow" w:hAnsi="Arial Narrow" w:cs="Arial"/>
          <w:szCs w:val="24"/>
        </w:rPr>
      </w:pPr>
      <w:r w:rsidRPr="00E271B6">
        <w:rPr>
          <w:rFonts w:ascii="Arial Narrow" w:hAnsi="Arial Narrow" w:cs="Arial"/>
          <w:szCs w:val="24"/>
        </w:rPr>
        <w:t>ČSN 13 1540</w:t>
      </w:r>
      <w:r w:rsidRPr="00E271B6">
        <w:rPr>
          <w:rFonts w:ascii="Arial Narrow" w:hAnsi="Arial Narrow" w:cs="Arial"/>
          <w:szCs w:val="24"/>
        </w:rPr>
        <w:tab/>
        <w:t>Potrubí a armatury. Kruhové podložky s kulovou dosedací plochou</w:t>
      </w:r>
    </w:p>
    <w:p w:rsidR="004160A6" w:rsidRPr="00E271B6" w:rsidRDefault="004160A6" w:rsidP="004160A6">
      <w:pPr>
        <w:spacing w:after="0"/>
        <w:ind w:left="2552" w:right="426" w:hanging="2552"/>
        <w:rPr>
          <w:rFonts w:ascii="Arial Narrow" w:hAnsi="Arial Narrow" w:cs="Arial"/>
          <w:szCs w:val="24"/>
        </w:rPr>
      </w:pPr>
      <w:r w:rsidRPr="00E271B6">
        <w:rPr>
          <w:rFonts w:ascii="Arial Narrow" w:hAnsi="Arial Narrow" w:cs="Arial"/>
          <w:szCs w:val="24"/>
        </w:rPr>
        <w:t>ČSN 13 1550</w:t>
      </w:r>
      <w:r w:rsidRPr="00E271B6">
        <w:rPr>
          <w:rFonts w:ascii="Arial Narrow" w:hAnsi="Arial Narrow" w:cs="Arial"/>
          <w:szCs w:val="24"/>
        </w:rPr>
        <w:tab/>
        <w:t>Potrubí a armatury. Kovové příruby. Tvary a rozměry těsnění</w:t>
      </w:r>
    </w:p>
    <w:p w:rsidR="004160A6" w:rsidRPr="00E271B6" w:rsidRDefault="004160A6" w:rsidP="004160A6">
      <w:pPr>
        <w:spacing w:after="0"/>
        <w:ind w:left="2552" w:right="426" w:hanging="2552"/>
        <w:rPr>
          <w:rFonts w:ascii="Arial Narrow" w:hAnsi="Arial Narrow" w:cs="Arial"/>
          <w:szCs w:val="24"/>
        </w:rPr>
      </w:pPr>
      <w:r w:rsidRPr="00E271B6">
        <w:rPr>
          <w:rFonts w:ascii="Arial Narrow" w:hAnsi="Arial Narrow" w:cs="Arial"/>
          <w:szCs w:val="24"/>
        </w:rPr>
        <w:lastRenderedPageBreak/>
        <w:t>ČSN 13 1564</w:t>
      </w:r>
      <w:r w:rsidRPr="00E271B6">
        <w:rPr>
          <w:rFonts w:ascii="Arial Narrow" w:hAnsi="Arial Narrow" w:cs="Arial"/>
          <w:szCs w:val="24"/>
        </w:rPr>
        <w:tab/>
        <w:t>Potrubí a armatury. Vlnité těsnící kroužky s vložkou. Technické předpisy</w:t>
      </w:r>
    </w:p>
    <w:p w:rsidR="004160A6" w:rsidRPr="00E271B6" w:rsidRDefault="004160A6" w:rsidP="004160A6">
      <w:pPr>
        <w:spacing w:after="0"/>
        <w:ind w:left="2552" w:right="426" w:hanging="2552"/>
        <w:rPr>
          <w:rFonts w:ascii="Arial Narrow" w:hAnsi="Arial Narrow" w:cs="Arial"/>
          <w:szCs w:val="24"/>
        </w:rPr>
      </w:pPr>
      <w:r w:rsidRPr="00E271B6">
        <w:rPr>
          <w:rFonts w:ascii="Arial Narrow" w:hAnsi="Arial Narrow" w:cs="Arial"/>
          <w:szCs w:val="24"/>
        </w:rPr>
        <w:t>ČSN 13 2605</w:t>
      </w:r>
      <w:r w:rsidRPr="00E271B6">
        <w:rPr>
          <w:rFonts w:ascii="Arial Narrow" w:hAnsi="Arial Narrow" w:cs="Arial"/>
          <w:szCs w:val="24"/>
        </w:rPr>
        <w:tab/>
        <w:t>Potrubí. Svařované oblouky z trubek. Technické dodací předpisy</w:t>
      </w:r>
    </w:p>
    <w:p w:rsidR="004160A6" w:rsidRPr="00E271B6" w:rsidRDefault="004160A6" w:rsidP="004160A6">
      <w:pPr>
        <w:spacing w:after="0"/>
        <w:ind w:left="2552" w:right="426" w:hanging="2552"/>
        <w:rPr>
          <w:rFonts w:ascii="Arial Narrow" w:hAnsi="Arial Narrow" w:cs="Arial"/>
          <w:szCs w:val="24"/>
        </w:rPr>
      </w:pPr>
      <w:r w:rsidRPr="00E271B6">
        <w:rPr>
          <w:rFonts w:ascii="Arial Narrow" w:hAnsi="Arial Narrow" w:cs="Arial"/>
          <w:szCs w:val="24"/>
        </w:rPr>
        <w:t>ČSN 42 5715</w:t>
      </w:r>
      <w:r w:rsidRPr="00E271B6">
        <w:rPr>
          <w:rFonts w:ascii="Arial Narrow" w:hAnsi="Arial Narrow" w:cs="Arial"/>
          <w:szCs w:val="24"/>
        </w:rPr>
        <w:tab/>
        <w:t>Trubky ocelové bezešvé tvářené za tepla. Rozměry</w:t>
      </w:r>
    </w:p>
    <w:p w:rsidR="004160A6" w:rsidRDefault="004160A6" w:rsidP="004160A6">
      <w:pPr>
        <w:spacing w:after="0"/>
        <w:ind w:left="2552" w:right="426" w:hanging="2552"/>
        <w:rPr>
          <w:rFonts w:ascii="Arial Narrow" w:hAnsi="Arial Narrow" w:cs="Arial"/>
          <w:szCs w:val="24"/>
        </w:rPr>
      </w:pPr>
      <w:r w:rsidRPr="00E271B6">
        <w:rPr>
          <w:rFonts w:ascii="Arial Narrow" w:hAnsi="Arial Narrow" w:cs="Arial"/>
          <w:szCs w:val="24"/>
        </w:rPr>
        <w:t>ČSN 42 5738</w:t>
      </w:r>
      <w:r w:rsidRPr="00E271B6">
        <w:rPr>
          <w:rFonts w:ascii="Arial Narrow" w:hAnsi="Arial Narrow" w:cs="Arial"/>
          <w:szCs w:val="24"/>
        </w:rPr>
        <w:tab/>
        <w:t>Trubky ocelové svařované se šroubovicovým svarem. Rozměry</w:t>
      </w:r>
    </w:p>
    <w:p w:rsidR="004160A6" w:rsidRPr="00C02150" w:rsidRDefault="004160A6" w:rsidP="004160A6">
      <w:pPr>
        <w:spacing w:after="0"/>
        <w:ind w:left="2552" w:right="426" w:hanging="2552"/>
        <w:rPr>
          <w:rFonts w:ascii="Arial Narrow" w:hAnsi="Arial Narrow" w:cs="Arial"/>
          <w:szCs w:val="24"/>
        </w:rPr>
      </w:pPr>
      <w:r>
        <w:rPr>
          <w:rFonts w:ascii="Arial Narrow" w:hAnsi="Arial Narrow" w:cs="Arial"/>
          <w:szCs w:val="24"/>
        </w:rPr>
        <w:t>ČSN EN 10219-2</w:t>
      </w:r>
      <w:r>
        <w:rPr>
          <w:rFonts w:ascii="Arial Narrow" w:hAnsi="Arial Narrow" w:cs="Arial"/>
          <w:szCs w:val="24"/>
        </w:rPr>
        <w:tab/>
      </w:r>
      <w:r w:rsidRPr="00C02150">
        <w:rPr>
          <w:rFonts w:ascii="Arial Narrow" w:hAnsi="Arial Narrow" w:cs="Arial"/>
          <w:szCs w:val="24"/>
        </w:rPr>
        <w:t>Svařované duté profily z konstrukčních nelegovaných a jemnozrnných ocelí, tvářené za studena - Část 2: Rozměry, úchylky a statické hodnoty</w:t>
      </w:r>
    </w:p>
    <w:p w:rsidR="004160A6" w:rsidRPr="00E271B6" w:rsidRDefault="004160A6" w:rsidP="004160A6">
      <w:pPr>
        <w:spacing w:after="0"/>
        <w:ind w:left="2552" w:right="426" w:hanging="2552"/>
        <w:rPr>
          <w:rFonts w:ascii="Arial Narrow" w:hAnsi="Arial Narrow" w:cs="Arial"/>
          <w:szCs w:val="24"/>
        </w:rPr>
      </w:pPr>
      <w:r w:rsidRPr="00E271B6">
        <w:rPr>
          <w:rFonts w:ascii="Arial Narrow" w:hAnsi="Arial Narrow" w:cs="Arial"/>
          <w:szCs w:val="24"/>
        </w:rPr>
        <w:t>ČSN EN ISO 15494</w:t>
      </w:r>
      <w:r w:rsidRPr="00E271B6">
        <w:rPr>
          <w:rFonts w:ascii="Arial Narrow" w:hAnsi="Arial Narrow" w:cs="Arial"/>
          <w:szCs w:val="24"/>
        </w:rPr>
        <w:tab/>
        <w:t>Plastové potrubní systémy pro průmyslové aplikace - Polybuten (PB), polyethylen (PE) a polypropylen (PP) - Specifikace pro součásti a systém - Metrické řady</w:t>
      </w:r>
    </w:p>
    <w:p w:rsidR="004160A6" w:rsidRPr="00E271B6" w:rsidRDefault="004160A6" w:rsidP="004160A6">
      <w:pPr>
        <w:spacing w:after="120"/>
        <w:rPr>
          <w:rFonts w:ascii="Arial Narrow" w:hAnsi="Arial Narrow"/>
          <w:b/>
          <w:szCs w:val="24"/>
        </w:rPr>
      </w:pPr>
      <w:bookmarkStart w:id="14" w:name="_Toc310354396"/>
      <w:bookmarkStart w:id="15" w:name="_Toc411516773"/>
      <w:r w:rsidRPr="00E271B6">
        <w:rPr>
          <w:rFonts w:ascii="Arial Narrow" w:hAnsi="Arial Narrow"/>
          <w:b/>
          <w:szCs w:val="24"/>
        </w:rPr>
        <w:t>Nátěry</w:t>
      </w:r>
      <w:bookmarkEnd w:id="14"/>
      <w:bookmarkEnd w:id="15"/>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t>ČSN EN ISO 12944-1</w:t>
      </w:r>
      <w:r w:rsidRPr="00E271B6">
        <w:rPr>
          <w:rFonts w:ascii="Arial Narrow" w:hAnsi="Arial Narrow" w:cs="Arial"/>
          <w:szCs w:val="24"/>
        </w:rPr>
        <w:tab/>
        <w:t>Nátěrové hmoty - Protikorozní ochrana ocelových konstrukcí ochrannými nátěrovými systémy - Část 1: Obecné zásady</w:t>
      </w:r>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t>ČSN EN ISO 12944-2</w:t>
      </w:r>
      <w:r w:rsidRPr="00E271B6">
        <w:rPr>
          <w:rFonts w:ascii="Arial Narrow" w:hAnsi="Arial Narrow" w:cs="Arial"/>
          <w:szCs w:val="24"/>
        </w:rPr>
        <w:tab/>
        <w:t>Nátěrové hmoty - Protikorozní ochrana ocelových konstrukcí ochrannými nátěrovými systémy - Část 2: Klasifikace vnějšího prostředí</w:t>
      </w:r>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t>ČSN EN ISO 12944-3</w:t>
      </w:r>
      <w:r w:rsidRPr="00E271B6">
        <w:rPr>
          <w:rFonts w:ascii="Arial Narrow" w:hAnsi="Arial Narrow" w:cs="Arial"/>
          <w:szCs w:val="24"/>
        </w:rPr>
        <w:tab/>
        <w:t>Nátěrové hmoty - Protikorozní ochrana ocelových konstrukcí ochrannými nátěrovými systémy - Část 3: Navrhování</w:t>
      </w:r>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t>ČSN EN ISO 12944-4</w:t>
      </w:r>
      <w:r w:rsidRPr="00E271B6">
        <w:rPr>
          <w:rFonts w:ascii="Arial Narrow" w:hAnsi="Arial Narrow" w:cs="Arial"/>
          <w:szCs w:val="24"/>
        </w:rPr>
        <w:tab/>
        <w:t>Nátěrové hmoty - Protikorozní ochrana ocelových konstrukcí ochrannými nátěrovými systémy - Část 4: Typy povrchů podkladů a jejich příprava</w:t>
      </w:r>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t>ČSN EN ISO 12944-5</w:t>
      </w:r>
      <w:r w:rsidRPr="00E271B6">
        <w:rPr>
          <w:rFonts w:ascii="Arial Narrow" w:hAnsi="Arial Narrow" w:cs="Arial"/>
          <w:szCs w:val="24"/>
        </w:rPr>
        <w:tab/>
        <w:t>Nátěrové hmoty - Protikorozní ochrana ocelových konstrukcí ochrannými nátěrovými systémy - Část 5: Ochranné nátěrové systémy</w:t>
      </w:r>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t>ČSN EN ISO 12944-6</w:t>
      </w:r>
      <w:r w:rsidRPr="00E271B6">
        <w:rPr>
          <w:rFonts w:ascii="Arial Narrow" w:hAnsi="Arial Narrow" w:cs="Arial"/>
          <w:szCs w:val="24"/>
        </w:rPr>
        <w:tab/>
        <w:t>Nátěrové hmoty - Protikorozní ochrana ocelových konstrukcí ochrannými nátěrovými systémy - Část 6: Laboratorní zkušební metody</w:t>
      </w:r>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t>ČSN EN ISO 12944-7</w:t>
      </w:r>
      <w:r w:rsidRPr="00E271B6">
        <w:rPr>
          <w:rFonts w:ascii="Arial Narrow" w:hAnsi="Arial Narrow" w:cs="Arial"/>
          <w:szCs w:val="24"/>
        </w:rPr>
        <w:tab/>
        <w:t>Nátěrové hmoty - Protikorozní ochrana ocelových konstrukcí ochrannými nátěrovými systémy - Část 7: Provádění a dozor při zhotovování nátěrů</w:t>
      </w:r>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t>ČSN EN ISO 12944-8</w:t>
      </w:r>
      <w:r w:rsidRPr="00E271B6">
        <w:rPr>
          <w:rFonts w:ascii="Arial Narrow" w:hAnsi="Arial Narrow" w:cs="Arial"/>
          <w:szCs w:val="24"/>
        </w:rPr>
        <w:tab/>
        <w:t>Nátěrové hmoty - Protikorozní ochrana ocelových konstrukcí ochrannými nátěrovými systémy - Část 8: Zpracování specifikací pro nové a údržbové nátěry</w:t>
      </w:r>
    </w:p>
    <w:p w:rsidR="004160A6" w:rsidRPr="00E271B6" w:rsidRDefault="004160A6" w:rsidP="004160A6">
      <w:pPr>
        <w:spacing w:after="0"/>
        <w:ind w:right="426"/>
        <w:rPr>
          <w:rFonts w:ascii="Arial Narrow" w:hAnsi="Arial Narrow" w:cs="Arial"/>
          <w:szCs w:val="24"/>
        </w:rPr>
      </w:pPr>
    </w:p>
    <w:p w:rsidR="004160A6" w:rsidRPr="00E271B6" w:rsidRDefault="004160A6" w:rsidP="004160A6">
      <w:pPr>
        <w:spacing w:after="120"/>
        <w:rPr>
          <w:rFonts w:ascii="Arial Narrow" w:hAnsi="Arial Narrow"/>
          <w:b/>
          <w:szCs w:val="24"/>
        </w:rPr>
      </w:pPr>
      <w:r w:rsidRPr="00E271B6">
        <w:rPr>
          <w:rFonts w:ascii="Arial Narrow" w:hAnsi="Arial Narrow"/>
          <w:b/>
          <w:szCs w:val="24"/>
        </w:rPr>
        <w:t>Ostatní</w:t>
      </w:r>
    </w:p>
    <w:p w:rsidR="004160A6" w:rsidRPr="00E271B6" w:rsidRDefault="004160A6" w:rsidP="004160A6">
      <w:pPr>
        <w:tabs>
          <w:tab w:val="left" w:pos="2552"/>
        </w:tabs>
        <w:spacing w:after="0"/>
        <w:ind w:right="426"/>
        <w:rPr>
          <w:rFonts w:ascii="Arial Narrow" w:hAnsi="Arial Narrow" w:cs="Arial"/>
          <w:szCs w:val="24"/>
        </w:rPr>
      </w:pPr>
      <w:r>
        <w:rPr>
          <w:rFonts w:ascii="Arial Narrow" w:hAnsi="Arial Narrow" w:cs="Arial"/>
          <w:szCs w:val="24"/>
        </w:rPr>
        <w:t xml:space="preserve">ČSN 73 6005 </w:t>
      </w:r>
      <w:r>
        <w:rPr>
          <w:rFonts w:ascii="Arial Narrow" w:hAnsi="Arial Narrow" w:cs="Arial"/>
          <w:szCs w:val="24"/>
        </w:rPr>
        <w:tab/>
      </w:r>
      <w:r w:rsidRPr="00E271B6">
        <w:rPr>
          <w:rFonts w:ascii="Arial Narrow" w:hAnsi="Arial Narrow" w:cs="Arial"/>
          <w:szCs w:val="24"/>
        </w:rPr>
        <w:t>Prostorové uspořádání sítí technického vybavení</w:t>
      </w:r>
    </w:p>
    <w:p w:rsidR="004160A6" w:rsidRPr="00E271B6" w:rsidRDefault="004160A6" w:rsidP="004160A6">
      <w:pPr>
        <w:tabs>
          <w:tab w:val="left" w:pos="2552"/>
        </w:tabs>
        <w:spacing w:after="0"/>
        <w:ind w:right="426"/>
        <w:rPr>
          <w:rFonts w:ascii="Arial Narrow" w:hAnsi="Arial Narrow" w:cs="Arial"/>
          <w:szCs w:val="24"/>
        </w:rPr>
      </w:pPr>
      <w:r>
        <w:rPr>
          <w:rFonts w:ascii="Arial Narrow" w:hAnsi="Arial Narrow" w:cs="Arial"/>
          <w:szCs w:val="24"/>
        </w:rPr>
        <w:t xml:space="preserve">ČSN 73 6006 </w:t>
      </w:r>
      <w:r>
        <w:rPr>
          <w:rFonts w:ascii="Arial Narrow" w:hAnsi="Arial Narrow" w:cs="Arial"/>
          <w:szCs w:val="24"/>
        </w:rPr>
        <w:tab/>
      </w:r>
      <w:r w:rsidRPr="00E271B6">
        <w:rPr>
          <w:rFonts w:ascii="Arial Narrow" w:hAnsi="Arial Narrow" w:cs="Arial"/>
          <w:szCs w:val="24"/>
        </w:rPr>
        <w:t>Výstražné fólie k identifikaci podzemních vedení technického vybavení</w:t>
      </w:r>
    </w:p>
    <w:p w:rsidR="004160A6" w:rsidRPr="00E271B6" w:rsidRDefault="004160A6" w:rsidP="004160A6">
      <w:pPr>
        <w:tabs>
          <w:tab w:val="left" w:pos="2552"/>
        </w:tabs>
        <w:spacing w:after="0"/>
        <w:ind w:right="426"/>
        <w:rPr>
          <w:rFonts w:ascii="Arial Narrow" w:hAnsi="Arial Narrow" w:cs="Arial"/>
          <w:szCs w:val="24"/>
        </w:rPr>
      </w:pPr>
      <w:r>
        <w:rPr>
          <w:rFonts w:ascii="Arial Narrow" w:hAnsi="Arial Narrow" w:cs="Arial"/>
          <w:szCs w:val="24"/>
        </w:rPr>
        <w:t xml:space="preserve">ČSN 75 5911 </w:t>
      </w:r>
      <w:r>
        <w:rPr>
          <w:rFonts w:ascii="Arial Narrow" w:hAnsi="Arial Narrow" w:cs="Arial"/>
          <w:szCs w:val="24"/>
        </w:rPr>
        <w:tab/>
      </w:r>
      <w:r w:rsidRPr="00E271B6">
        <w:rPr>
          <w:rFonts w:ascii="Arial Narrow" w:hAnsi="Arial Narrow" w:cs="Arial"/>
          <w:szCs w:val="24"/>
        </w:rPr>
        <w:t>Tlakové zkoušky vodovodního a závlahového potrubí</w:t>
      </w:r>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t>ČSN EN ISO 23277</w:t>
      </w:r>
      <w:r>
        <w:rPr>
          <w:rFonts w:ascii="Arial Narrow" w:hAnsi="Arial Narrow" w:cs="Arial"/>
          <w:szCs w:val="24"/>
        </w:rPr>
        <w:tab/>
      </w:r>
      <w:r w:rsidRPr="00E271B6">
        <w:rPr>
          <w:rFonts w:ascii="Arial Narrow" w:hAnsi="Arial Narrow" w:cs="Arial"/>
          <w:szCs w:val="24"/>
        </w:rPr>
        <w:t>Nedestruktivní zkoušení svarů - Zkoušení svarů kapilární metodou</w:t>
      </w:r>
      <w:r>
        <w:rPr>
          <w:rFonts w:ascii="Arial Narrow" w:hAnsi="Arial Narrow" w:cs="Arial"/>
          <w:szCs w:val="24"/>
        </w:rPr>
        <w:t xml:space="preserve"> - </w:t>
      </w:r>
      <w:r w:rsidRPr="00E271B6">
        <w:rPr>
          <w:rFonts w:ascii="Arial Narrow" w:hAnsi="Arial Narrow" w:cs="Arial"/>
          <w:szCs w:val="24"/>
        </w:rPr>
        <w:t>Stupně přípustnosti</w:t>
      </w:r>
    </w:p>
    <w:p w:rsidR="004160A6" w:rsidRPr="00E271B6" w:rsidRDefault="004160A6" w:rsidP="004160A6">
      <w:pPr>
        <w:tabs>
          <w:tab w:val="left" w:pos="2552"/>
        </w:tabs>
        <w:spacing w:after="0"/>
        <w:ind w:right="426"/>
        <w:rPr>
          <w:rFonts w:ascii="Arial Narrow" w:hAnsi="Arial Narrow" w:cs="Arial"/>
          <w:szCs w:val="24"/>
        </w:rPr>
      </w:pPr>
      <w:r w:rsidRPr="00E271B6">
        <w:rPr>
          <w:rFonts w:ascii="Arial Narrow" w:hAnsi="Arial Narrow" w:cs="Arial"/>
          <w:szCs w:val="24"/>
        </w:rPr>
        <w:t>ČSN ISO 12480-1</w:t>
      </w:r>
      <w:r w:rsidRPr="00E271B6">
        <w:rPr>
          <w:rFonts w:ascii="Arial Narrow" w:hAnsi="Arial Narrow" w:cs="Arial"/>
          <w:szCs w:val="24"/>
        </w:rPr>
        <w:tab/>
        <w:t>Jeřáby – Bezpečné používání – Část 1: Všeobecně</w:t>
      </w:r>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t>ČSN EN 1492-4+A1</w:t>
      </w:r>
      <w:r w:rsidRPr="00E271B6">
        <w:rPr>
          <w:rFonts w:ascii="Arial Narrow" w:hAnsi="Arial Narrow" w:cs="Arial"/>
          <w:szCs w:val="24"/>
        </w:rPr>
        <w:tab/>
        <w:t>Textilní vázací prostředky - Bezpečnost - Část 4: Vázací prostředky pro všeobecné zdvihací práce vyrobené z lan z přírodních a ze syntetických vláken</w:t>
      </w:r>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t>ČSN ISO 3864-1</w:t>
      </w:r>
      <w:r w:rsidRPr="00E271B6">
        <w:rPr>
          <w:rFonts w:ascii="Arial Narrow" w:hAnsi="Arial Narrow" w:cs="Arial"/>
          <w:szCs w:val="24"/>
        </w:rPr>
        <w:tab/>
        <w:t>Grafické značky - Bezpečnostní barvy a bezpečnostní značky - Část 1: Zásady navrhování bezpečnostních značek a bezpečnostního značení</w:t>
      </w:r>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t xml:space="preserve">ČSN 73 5105 </w:t>
      </w:r>
      <w:r w:rsidRPr="00E271B6">
        <w:rPr>
          <w:rFonts w:ascii="Arial Narrow" w:hAnsi="Arial Narrow" w:cs="Arial"/>
          <w:szCs w:val="24"/>
        </w:rPr>
        <w:tab/>
        <w:t>Výrobní průmyslové budovy</w:t>
      </w:r>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t xml:space="preserve">ČSN EN ISO 9712  </w:t>
      </w:r>
      <w:r w:rsidRPr="00E271B6">
        <w:rPr>
          <w:rFonts w:ascii="Arial Narrow" w:hAnsi="Arial Narrow" w:cs="Arial"/>
          <w:szCs w:val="24"/>
        </w:rPr>
        <w:tab/>
        <w:t>Nedestruktivní zkoušení - Kvalifikace a certifikace pracovníků NDT</w:t>
      </w:r>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t xml:space="preserve">ČSN EN 13067 </w:t>
      </w:r>
      <w:r w:rsidRPr="00E271B6">
        <w:rPr>
          <w:rFonts w:ascii="Arial Narrow" w:hAnsi="Arial Narrow" w:cs="Arial"/>
          <w:szCs w:val="24"/>
        </w:rPr>
        <w:tab/>
        <w:t>Personál pro svařování plastů - Zkoušky odborné způsobilosti svářečů. Svařování spojů z termoplastů</w:t>
      </w:r>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t>ČSN 73 0804</w:t>
      </w:r>
      <w:r w:rsidRPr="00E271B6">
        <w:rPr>
          <w:rFonts w:ascii="Arial Narrow" w:hAnsi="Arial Narrow" w:cs="Arial"/>
          <w:szCs w:val="24"/>
        </w:rPr>
        <w:tab/>
        <w:t>Požární bezpečnost staveb - Výrobní objekty</w:t>
      </w:r>
    </w:p>
    <w:p w:rsidR="004160A6" w:rsidRPr="00E271B6" w:rsidRDefault="004160A6" w:rsidP="004160A6">
      <w:pPr>
        <w:tabs>
          <w:tab w:val="left" w:pos="2552"/>
        </w:tabs>
        <w:spacing w:after="0"/>
        <w:ind w:left="2552" w:right="426" w:hanging="2552"/>
        <w:rPr>
          <w:rFonts w:ascii="Arial Narrow" w:hAnsi="Arial Narrow" w:cs="Arial"/>
          <w:szCs w:val="24"/>
        </w:rPr>
      </w:pPr>
      <w:r w:rsidRPr="00E271B6">
        <w:rPr>
          <w:rFonts w:ascii="Arial Narrow" w:hAnsi="Arial Narrow" w:cs="Arial"/>
          <w:szCs w:val="24"/>
        </w:rPr>
        <w:t>ČSN 73 0810</w:t>
      </w:r>
      <w:r w:rsidRPr="00E271B6">
        <w:rPr>
          <w:rFonts w:ascii="Arial Narrow" w:hAnsi="Arial Narrow" w:cs="Arial"/>
          <w:szCs w:val="24"/>
        </w:rPr>
        <w:tab/>
        <w:t>Požární bezpečnost staveb - Společná ustanovení</w:t>
      </w:r>
    </w:p>
    <w:p w:rsidR="00AA7BDE" w:rsidRDefault="004160A6" w:rsidP="00A77678">
      <w:pPr>
        <w:tabs>
          <w:tab w:val="left" w:pos="2552"/>
        </w:tabs>
        <w:spacing w:after="0"/>
        <w:ind w:left="2552" w:right="426" w:hanging="2552"/>
        <w:rPr>
          <w:rFonts w:ascii="Arial Narrow" w:hAnsi="Arial Narrow" w:cs="Arial"/>
          <w:szCs w:val="24"/>
        </w:rPr>
      </w:pPr>
      <w:r w:rsidRPr="00E271B6">
        <w:rPr>
          <w:rFonts w:ascii="Arial Narrow" w:hAnsi="Arial Narrow" w:cs="Arial"/>
          <w:szCs w:val="24"/>
        </w:rPr>
        <w:t>ČSN 73 0848</w:t>
      </w:r>
      <w:r w:rsidRPr="00E271B6">
        <w:rPr>
          <w:rFonts w:ascii="Arial Narrow" w:hAnsi="Arial Narrow" w:cs="Arial"/>
          <w:szCs w:val="24"/>
        </w:rPr>
        <w:tab/>
        <w:t xml:space="preserve">Požární bezpečnost </w:t>
      </w:r>
      <w:r w:rsidR="00432F91" w:rsidRPr="00E271B6">
        <w:rPr>
          <w:rFonts w:ascii="Arial Narrow" w:hAnsi="Arial Narrow" w:cs="Arial"/>
          <w:szCs w:val="24"/>
        </w:rPr>
        <w:t xml:space="preserve">staveb - </w:t>
      </w:r>
      <w:r w:rsidRPr="00E271B6">
        <w:rPr>
          <w:rFonts w:ascii="Arial Narrow" w:hAnsi="Arial Narrow" w:cs="Arial"/>
          <w:szCs w:val="24"/>
        </w:rPr>
        <w:t>Kabelové rozvody</w:t>
      </w:r>
    </w:p>
    <w:p w:rsidR="0079199F" w:rsidRPr="00A77678" w:rsidRDefault="0079199F" w:rsidP="00A77678">
      <w:pPr>
        <w:pStyle w:val="Nadpis2"/>
        <w:numPr>
          <w:ilvl w:val="1"/>
          <w:numId w:val="3"/>
        </w:numPr>
        <w:tabs>
          <w:tab w:val="clear" w:pos="1134"/>
        </w:tabs>
        <w:spacing w:before="0" w:after="0"/>
        <w:ind w:left="567" w:hanging="567"/>
        <w:rPr>
          <w:rFonts w:cs="Times New Roman"/>
          <w:sz w:val="24"/>
          <w:szCs w:val="24"/>
          <w:lang w:val="x-none"/>
        </w:rPr>
      </w:pPr>
      <w:bookmarkStart w:id="16" w:name="_Toc49172404"/>
      <w:r w:rsidRPr="00A77678">
        <w:rPr>
          <w:rFonts w:cs="Times New Roman"/>
          <w:sz w:val="24"/>
          <w:szCs w:val="24"/>
          <w:lang w:val="x-none"/>
        </w:rPr>
        <w:lastRenderedPageBreak/>
        <w:t>POPIS STÁVAJÍCÍHO STAVU</w:t>
      </w:r>
      <w:bookmarkEnd w:id="16"/>
    </w:p>
    <w:p w:rsidR="00A77678" w:rsidRDefault="00A77678" w:rsidP="000A483B">
      <w:pPr>
        <w:spacing w:after="0"/>
        <w:ind w:right="426"/>
        <w:jc w:val="both"/>
        <w:rPr>
          <w:rFonts w:ascii="Arial Narrow" w:hAnsi="Arial Narrow" w:cs="Arial"/>
          <w:sz w:val="24"/>
          <w:szCs w:val="24"/>
        </w:rPr>
      </w:pPr>
    </w:p>
    <w:p w:rsidR="00342784" w:rsidRDefault="00342784" w:rsidP="006A722D">
      <w:pPr>
        <w:spacing w:after="120" w:line="240" w:lineRule="atLeast"/>
        <w:ind w:right="425"/>
        <w:jc w:val="both"/>
        <w:rPr>
          <w:rFonts w:ascii="Arial Narrow" w:hAnsi="Arial Narrow" w:cs="Arial"/>
          <w:sz w:val="24"/>
          <w:szCs w:val="24"/>
        </w:rPr>
      </w:pPr>
      <w:r>
        <w:rPr>
          <w:rFonts w:ascii="Arial Narrow" w:hAnsi="Arial Narrow" w:cs="Arial"/>
          <w:sz w:val="24"/>
          <w:szCs w:val="24"/>
        </w:rPr>
        <w:t>Ve stávajícím provozním a</w:t>
      </w:r>
      <w:r w:rsidR="005220C9" w:rsidRPr="00A77678">
        <w:rPr>
          <w:rFonts w:ascii="Arial Narrow" w:hAnsi="Arial Narrow" w:cs="Arial"/>
          <w:sz w:val="24"/>
          <w:szCs w:val="24"/>
        </w:rPr>
        <w:t>reál</w:t>
      </w:r>
      <w:r>
        <w:rPr>
          <w:rFonts w:ascii="Arial Narrow" w:hAnsi="Arial Narrow" w:cs="Arial"/>
          <w:sz w:val="24"/>
          <w:szCs w:val="24"/>
        </w:rPr>
        <w:t>u</w:t>
      </w:r>
      <w:r w:rsidR="005220C9" w:rsidRPr="00A77678">
        <w:rPr>
          <w:rFonts w:ascii="Arial Narrow" w:hAnsi="Arial Narrow" w:cs="Arial"/>
          <w:sz w:val="24"/>
          <w:szCs w:val="24"/>
        </w:rPr>
        <w:t xml:space="preserve"> v</w:t>
      </w:r>
      <w:r w:rsidR="000A483B" w:rsidRPr="00A77678">
        <w:rPr>
          <w:rFonts w:ascii="Arial Narrow" w:hAnsi="Arial Narrow" w:cs="Arial"/>
          <w:sz w:val="24"/>
          <w:szCs w:val="24"/>
        </w:rPr>
        <w:t>odojem</w:t>
      </w:r>
      <w:r w:rsidR="00A77678">
        <w:rPr>
          <w:rFonts w:ascii="Arial Narrow" w:hAnsi="Arial Narrow" w:cs="Arial"/>
          <w:sz w:val="24"/>
          <w:szCs w:val="24"/>
        </w:rPr>
        <w:t>u</w:t>
      </w:r>
      <w:r w:rsidR="000A483B" w:rsidRPr="00A77678">
        <w:rPr>
          <w:rFonts w:ascii="Arial Narrow" w:hAnsi="Arial Narrow" w:cs="Arial"/>
          <w:sz w:val="24"/>
          <w:szCs w:val="24"/>
        </w:rPr>
        <w:t xml:space="preserve"> Mikulovice </w:t>
      </w:r>
      <w:r>
        <w:rPr>
          <w:rFonts w:ascii="Arial Narrow" w:hAnsi="Arial Narrow" w:cs="Arial"/>
          <w:sz w:val="24"/>
          <w:szCs w:val="24"/>
        </w:rPr>
        <w:t>se nachází tři hlavní stavební objekty,</w:t>
      </w:r>
      <w:r w:rsidR="000A483B" w:rsidRPr="00A77678">
        <w:rPr>
          <w:rFonts w:ascii="Arial Narrow" w:hAnsi="Arial Narrow" w:cs="Arial"/>
          <w:sz w:val="24"/>
          <w:szCs w:val="24"/>
        </w:rPr>
        <w:t> </w:t>
      </w:r>
      <w:r>
        <w:rPr>
          <w:rFonts w:ascii="Arial Narrow" w:hAnsi="Arial Narrow" w:cs="Arial"/>
          <w:sz w:val="24"/>
          <w:szCs w:val="24"/>
        </w:rPr>
        <w:t xml:space="preserve">nový </w:t>
      </w:r>
      <w:r w:rsidR="000A483B" w:rsidRPr="00A77678">
        <w:rPr>
          <w:rFonts w:ascii="Arial Narrow" w:hAnsi="Arial Narrow" w:cs="Arial"/>
          <w:sz w:val="24"/>
          <w:szCs w:val="24"/>
        </w:rPr>
        <w:t>vodojem</w:t>
      </w:r>
      <w:r>
        <w:rPr>
          <w:rFonts w:ascii="Arial Narrow" w:hAnsi="Arial Narrow" w:cs="Arial"/>
          <w:sz w:val="24"/>
          <w:szCs w:val="24"/>
        </w:rPr>
        <w:t xml:space="preserve"> </w:t>
      </w:r>
      <w:r w:rsidR="000A483B" w:rsidRPr="00A77678">
        <w:rPr>
          <w:rFonts w:ascii="Arial Narrow" w:hAnsi="Arial Narrow" w:cs="Arial"/>
          <w:sz w:val="24"/>
          <w:szCs w:val="24"/>
        </w:rPr>
        <w:t>o objemu akumulačních komor 2x</w:t>
      </w:r>
      <w:r w:rsidR="00A77678">
        <w:rPr>
          <w:rFonts w:ascii="Arial Narrow" w:hAnsi="Arial Narrow" w:cs="Arial"/>
          <w:sz w:val="24"/>
          <w:szCs w:val="24"/>
        </w:rPr>
        <w:t xml:space="preserve"> </w:t>
      </w:r>
      <w:r w:rsidR="000A483B" w:rsidRPr="00A77678">
        <w:rPr>
          <w:rFonts w:ascii="Arial Narrow" w:hAnsi="Arial Narrow" w:cs="Arial"/>
          <w:sz w:val="24"/>
          <w:szCs w:val="24"/>
        </w:rPr>
        <w:t>5000 m</w:t>
      </w:r>
      <w:r w:rsidRPr="00342784">
        <w:rPr>
          <w:rFonts w:ascii="Arial Narrow" w:hAnsi="Arial Narrow" w:cs="Arial"/>
          <w:sz w:val="24"/>
          <w:szCs w:val="24"/>
          <w:vertAlign w:val="superscript"/>
        </w:rPr>
        <w:t>3</w:t>
      </w:r>
      <w:r w:rsidR="00A77678">
        <w:rPr>
          <w:rFonts w:ascii="Arial Narrow" w:hAnsi="Arial Narrow" w:cs="Arial"/>
          <w:sz w:val="24"/>
          <w:szCs w:val="24"/>
        </w:rPr>
        <w:t xml:space="preserve"> </w:t>
      </w:r>
      <w:r>
        <w:rPr>
          <w:rFonts w:ascii="Arial Narrow" w:hAnsi="Arial Narrow" w:cs="Arial"/>
          <w:sz w:val="24"/>
          <w:szCs w:val="24"/>
        </w:rPr>
        <w:t>(</w:t>
      </w:r>
      <w:r w:rsidRPr="00342784">
        <w:rPr>
          <w:rFonts w:ascii="Arial Narrow" w:hAnsi="Arial Narrow" w:cs="Arial"/>
          <w:sz w:val="24"/>
          <w:szCs w:val="24"/>
        </w:rPr>
        <w:t xml:space="preserve">dále jen </w:t>
      </w:r>
      <w:r w:rsidRPr="00AA5772">
        <w:rPr>
          <w:rFonts w:ascii="Arial Narrow" w:hAnsi="Arial Narrow" w:cs="Arial"/>
          <w:b/>
          <w:bCs/>
          <w:i/>
          <w:iCs/>
          <w:sz w:val="24"/>
          <w:szCs w:val="24"/>
        </w:rPr>
        <w:t>VDJ Nový</w:t>
      </w:r>
      <w:r>
        <w:rPr>
          <w:rFonts w:ascii="Arial Narrow" w:hAnsi="Arial Narrow" w:cs="Arial"/>
          <w:sz w:val="24"/>
          <w:szCs w:val="24"/>
        </w:rPr>
        <w:t>),</w:t>
      </w:r>
      <w:r w:rsidRPr="00A77678">
        <w:rPr>
          <w:rFonts w:ascii="Arial Narrow" w:hAnsi="Arial Narrow" w:cs="Arial"/>
          <w:sz w:val="24"/>
          <w:szCs w:val="24"/>
        </w:rPr>
        <w:t xml:space="preserve"> </w:t>
      </w:r>
      <w:r>
        <w:rPr>
          <w:rFonts w:ascii="Arial Narrow" w:hAnsi="Arial Narrow" w:cs="Arial"/>
          <w:sz w:val="24"/>
          <w:szCs w:val="24"/>
        </w:rPr>
        <w:t xml:space="preserve">starý </w:t>
      </w:r>
      <w:r w:rsidR="000A483B" w:rsidRPr="00A77678">
        <w:rPr>
          <w:rFonts w:ascii="Arial Narrow" w:hAnsi="Arial Narrow" w:cs="Arial"/>
          <w:sz w:val="24"/>
          <w:szCs w:val="24"/>
        </w:rPr>
        <w:t>vodojem o objemu akumulačních komor 2x</w:t>
      </w:r>
      <w:r w:rsidR="00A77678">
        <w:rPr>
          <w:rFonts w:ascii="Arial Narrow" w:hAnsi="Arial Narrow" w:cs="Arial"/>
          <w:sz w:val="24"/>
          <w:szCs w:val="24"/>
        </w:rPr>
        <w:t xml:space="preserve"> </w:t>
      </w:r>
      <w:r w:rsidR="000A483B" w:rsidRPr="00A77678">
        <w:rPr>
          <w:rFonts w:ascii="Arial Narrow" w:hAnsi="Arial Narrow" w:cs="Arial"/>
          <w:sz w:val="24"/>
          <w:szCs w:val="24"/>
        </w:rPr>
        <w:t>2500 m</w:t>
      </w:r>
      <w:r w:rsidRPr="00342784">
        <w:rPr>
          <w:rFonts w:ascii="Arial Narrow" w:hAnsi="Arial Narrow" w:cs="Arial"/>
          <w:sz w:val="24"/>
          <w:szCs w:val="24"/>
          <w:vertAlign w:val="superscript"/>
        </w:rPr>
        <w:t>3</w:t>
      </w:r>
      <w:r w:rsidR="000A483B" w:rsidRPr="00A77678">
        <w:rPr>
          <w:rFonts w:ascii="Arial Narrow" w:hAnsi="Arial Narrow" w:cs="Arial"/>
          <w:sz w:val="24"/>
          <w:szCs w:val="24"/>
        </w:rPr>
        <w:t xml:space="preserve"> </w:t>
      </w:r>
      <w:r>
        <w:rPr>
          <w:rFonts w:ascii="Arial Narrow" w:hAnsi="Arial Narrow" w:cs="Arial"/>
          <w:sz w:val="24"/>
          <w:szCs w:val="24"/>
        </w:rPr>
        <w:t>(</w:t>
      </w:r>
      <w:r w:rsidRPr="00342784">
        <w:rPr>
          <w:rFonts w:ascii="Arial Narrow" w:hAnsi="Arial Narrow" w:cs="Arial"/>
          <w:sz w:val="24"/>
          <w:szCs w:val="24"/>
        </w:rPr>
        <w:t xml:space="preserve">dále jen </w:t>
      </w:r>
      <w:r w:rsidRPr="00AA5772">
        <w:rPr>
          <w:rFonts w:ascii="Arial Narrow" w:hAnsi="Arial Narrow" w:cs="Arial"/>
          <w:b/>
          <w:bCs/>
          <w:i/>
          <w:iCs/>
          <w:sz w:val="24"/>
          <w:szCs w:val="24"/>
        </w:rPr>
        <w:t>VDJ Starý</w:t>
      </w:r>
      <w:r>
        <w:rPr>
          <w:rFonts w:ascii="Arial Narrow" w:hAnsi="Arial Narrow" w:cs="Arial"/>
          <w:sz w:val="24"/>
          <w:szCs w:val="24"/>
        </w:rPr>
        <w:t>)</w:t>
      </w:r>
      <w:r w:rsidRPr="00A77678">
        <w:rPr>
          <w:rFonts w:ascii="Arial Narrow" w:hAnsi="Arial Narrow" w:cs="Arial"/>
          <w:sz w:val="24"/>
          <w:szCs w:val="24"/>
        </w:rPr>
        <w:t xml:space="preserve"> </w:t>
      </w:r>
      <w:r w:rsidR="000A483B" w:rsidRPr="00A77678">
        <w:rPr>
          <w:rFonts w:ascii="Arial Narrow" w:hAnsi="Arial Narrow" w:cs="Arial"/>
          <w:sz w:val="24"/>
          <w:szCs w:val="24"/>
        </w:rPr>
        <w:t>a</w:t>
      </w:r>
      <w:r w:rsidR="00A77678">
        <w:rPr>
          <w:rFonts w:ascii="Arial Narrow" w:hAnsi="Arial Narrow" w:cs="Arial"/>
          <w:sz w:val="24"/>
          <w:szCs w:val="24"/>
        </w:rPr>
        <w:t xml:space="preserve"> </w:t>
      </w:r>
      <w:r>
        <w:rPr>
          <w:rFonts w:ascii="Arial Narrow" w:hAnsi="Arial Narrow" w:cs="Arial"/>
          <w:sz w:val="24"/>
          <w:szCs w:val="24"/>
        </w:rPr>
        <w:t xml:space="preserve">budova </w:t>
      </w:r>
      <w:r w:rsidR="00A77678">
        <w:rPr>
          <w:rFonts w:ascii="Arial Narrow" w:hAnsi="Arial Narrow" w:cs="Arial"/>
          <w:sz w:val="24"/>
          <w:szCs w:val="24"/>
        </w:rPr>
        <w:t>d</w:t>
      </w:r>
      <w:r w:rsidR="00A77678" w:rsidRPr="00A77678">
        <w:rPr>
          <w:rFonts w:ascii="Arial Narrow" w:hAnsi="Arial Narrow" w:cs="Arial"/>
          <w:sz w:val="24"/>
          <w:szCs w:val="24"/>
        </w:rPr>
        <w:t>ochlorovací stanice</w:t>
      </w:r>
      <w:r w:rsidR="000A483B" w:rsidRPr="00A77678">
        <w:rPr>
          <w:rFonts w:ascii="Arial Narrow" w:hAnsi="Arial Narrow" w:cs="Arial"/>
          <w:sz w:val="24"/>
          <w:szCs w:val="24"/>
        </w:rPr>
        <w:t>.</w:t>
      </w:r>
      <w:r w:rsidR="00B43A2D" w:rsidRPr="00A77678">
        <w:rPr>
          <w:rFonts w:ascii="Arial Narrow" w:hAnsi="Arial Narrow" w:cs="Arial"/>
          <w:sz w:val="24"/>
          <w:szCs w:val="24"/>
        </w:rPr>
        <w:t xml:space="preserve"> </w:t>
      </w:r>
    </w:p>
    <w:p w:rsidR="000A483B" w:rsidRPr="00A77678" w:rsidRDefault="00B43A2D" w:rsidP="006A722D">
      <w:pPr>
        <w:spacing w:after="120" w:line="240" w:lineRule="atLeast"/>
        <w:ind w:right="425"/>
        <w:jc w:val="both"/>
        <w:rPr>
          <w:rFonts w:ascii="Arial Narrow" w:hAnsi="Arial Narrow" w:cs="Arial"/>
          <w:sz w:val="24"/>
          <w:szCs w:val="24"/>
        </w:rPr>
      </w:pPr>
      <w:r w:rsidRPr="00A77678">
        <w:rPr>
          <w:rFonts w:ascii="Arial Narrow" w:hAnsi="Arial Narrow" w:cs="Arial"/>
          <w:sz w:val="24"/>
          <w:szCs w:val="24"/>
        </w:rPr>
        <w:t xml:space="preserve">Vodojemy jsou zásobeny </w:t>
      </w:r>
      <w:r w:rsidR="00A77678">
        <w:rPr>
          <w:rFonts w:ascii="Arial Narrow" w:hAnsi="Arial Narrow" w:cs="Arial"/>
          <w:sz w:val="24"/>
          <w:szCs w:val="24"/>
        </w:rPr>
        <w:t xml:space="preserve">pitnou vodou </w:t>
      </w:r>
      <w:r w:rsidRPr="00A77678">
        <w:rPr>
          <w:rFonts w:ascii="Arial Narrow" w:hAnsi="Arial Narrow" w:cs="Arial"/>
          <w:sz w:val="24"/>
          <w:szCs w:val="24"/>
        </w:rPr>
        <w:t>ze zdrojů Chrudim a Nemošice. Hygienické zabezpečení vody je zajištěno plynn</w:t>
      </w:r>
      <w:r w:rsidR="00342784">
        <w:rPr>
          <w:rFonts w:ascii="Arial Narrow" w:hAnsi="Arial Narrow" w:cs="Arial"/>
          <w:sz w:val="24"/>
          <w:szCs w:val="24"/>
        </w:rPr>
        <w:t>ým</w:t>
      </w:r>
      <w:r w:rsidRPr="00A77678">
        <w:rPr>
          <w:rFonts w:ascii="Arial Narrow" w:hAnsi="Arial Narrow" w:cs="Arial"/>
          <w:sz w:val="24"/>
          <w:szCs w:val="24"/>
        </w:rPr>
        <w:t xml:space="preserve"> chlor</w:t>
      </w:r>
      <w:r w:rsidR="00342784">
        <w:rPr>
          <w:rFonts w:ascii="Arial Narrow" w:hAnsi="Arial Narrow" w:cs="Arial"/>
          <w:sz w:val="24"/>
          <w:szCs w:val="24"/>
        </w:rPr>
        <w:t>em</w:t>
      </w:r>
      <w:r w:rsidRPr="00A77678">
        <w:rPr>
          <w:rFonts w:ascii="Arial Narrow" w:hAnsi="Arial Narrow" w:cs="Arial"/>
          <w:sz w:val="24"/>
          <w:szCs w:val="24"/>
        </w:rPr>
        <w:t xml:space="preserve"> z tlakových lahví</w:t>
      </w:r>
      <w:r w:rsidR="00A77678">
        <w:rPr>
          <w:rFonts w:ascii="Arial Narrow" w:hAnsi="Arial Narrow" w:cs="Arial"/>
          <w:sz w:val="24"/>
          <w:szCs w:val="24"/>
        </w:rPr>
        <w:t>, který se</w:t>
      </w:r>
      <w:r w:rsidRPr="00A77678">
        <w:rPr>
          <w:rFonts w:ascii="Arial Narrow" w:hAnsi="Arial Narrow" w:cs="Arial"/>
          <w:sz w:val="24"/>
          <w:szCs w:val="24"/>
        </w:rPr>
        <w:t xml:space="preserve"> </w:t>
      </w:r>
      <w:r w:rsidR="00A77678" w:rsidRPr="00A77678">
        <w:rPr>
          <w:rFonts w:ascii="Arial Narrow" w:hAnsi="Arial Narrow" w:cs="Arial"/>
          <w:sz w:val="24"/>
          <w:szCs w:val="24"/>
        </w:rPr>
        <w:t>dávk</w:t>
      </w:r>
      <w:r w:rsidR="00342784">
        <w:rPr>
          <w:rFonts w:ascii="Arial Narrow" w:hAnsi="Arial Narrow" w:cs="Arial"/>
          <w:sz w:val="24"/>
          <w:szCs w:val="24"/>
        </w:rPr>
        <w:t>uje</w:t>
      </w:r>
      <w:r w:rsidR="00A77678" w:rsidRPr="00A77678">
        <w:rPr>
          <w:rFonts w:ascii="Arial Narrow" w:hAnsi="Arial Narrow" w:cs="Arial"/>
          <w:sz w:val="24"/>
          <w:szCs w:val="24"/>
        </w:rPr>
        <w:t xml:space="preserve"> </w:t>
      </w:r>
      <w:r w:rsidRPr="00A77678">
        <w:rPr>
          <w:rFonts w:ascii="Arial Narrow" w:hAnsi="Arial Narrow" w:cs="Arial"/>
          <w:sz w:val="24"/>
          <w:szCs w:val="24"/>
        </w:rPr>
        <w:t>pomocí ejektoru do nátoku ze zdroje Chrudim v armaturní komoře VDJ Starý.</w:t>
      </w:r>
    </w:p>
    <w:p w:rsidR="0079199F" w:rsidRPr="00A77678" w:rsidRDefault="00290798" w:rsidP="006A722D">
      <w:pPr>
        <w:spacing w:before="240" w:after="120" w:line="240" w:lineRule="atLeast"/>
        <w:ind w:right="425"/>
        <w:jc w:val="both"/>
        <w:rPr>
          <w:rFonts w:ascii="Arial Narrow" w:hAnsi="Arial Narrow" w:cs="Arial"/>
          <w:sz w:val="24"/>
          <w:szCs w:val="24"/>
          <w:u w:val="single"/>
        </w:rPr>
      </w:pPr>
      <w:r w:rsidRPr="00A77678">
        <w:rPr>
          <w:rFonts w:ascii="Arial Narrow" w:hAnsi="Arial Narrow" w:cs="Arial"/>
          <w:sz w:val="24"/>
          <w:szCs w:val="24"/>
          <w:u w:val="single"/>
        </w:rPr>
        <w:t>VDJ Nový</w:t>
      </w:r>
    </w:p>
    <w:p w:rsidR="00297BCE" w:rsidRPr="00A77678" w:rsidRDefault="000A483B" w:rsidP="006A722D">
      <w:pPr>
        <w:spacing w:after="120" w:line="240" w:lineRule="atLeast"/>
        <w:ind w:right="425"/>
        <w:jc w:val="both"/>
        <w:rPr>
          <w:rFonts w:ascii="Arial Narrow" w:hAnsi="Arial Narrow" w:cs="Arial"/>
          <w:sz w:val="24"/>
          <w:szCs w:val="24"/>
        </w:rPr>
      </w:pPr>
      <w:r w:rsidRPr="00A77678">
        <w:rPr>
          <w:rFonts w:ascii="Arial Narrow" w:hAnsi="Arial Narrow" w:cs="Arial"/>
          <w:sz w:val="24"/>
          <w:szCs w:val="24"/>
        </w:rPr>
        <w:t>Vodojem Nový o objemu akumulačních komor 2x</w:t>
      </w:r>
      <w:r w:rsidR="00AA5772">
        <w:rPr>
          <w:rFonts w:ascii="Arial Narrow" w:hAnsi="Arial Narrow" w:cs="Arial"/>
          <w:sz w:val="24"/>
          <w:szCs w:val="24"/>
        </w:rPr>
        <w:t xml:space="preserve"> </w:t>
      </w:r>
      <w:r w:rsidRPr="00A77678">
        <w:rPr>
          <w:rFonts w:ascii="Arial Narrow" w:hAnsi="Arial Narrow" w:cs="Arial"/>
          <w:sz w:val="24"/>
          <w:szCs w:val="24"/>
        </w:rPr>
        <w:t>5000 m</w:t>
      </w:r>
      <w:r w:rsidRPr="00A77678">
        <w:rPr>
          <w:rFonts w:ascii="Arial Narrow" w:hAnsi="Arial Narrow" w:cs="Arial"/>
          <w:sz w:val="24"/>
          <w:szCs w:val="24"/>
          <w:vertAlign w:val="superscript"/>
        </w:rPr>
        <w:t>3</w:t>
      </w:r>
      <w:r w:rsidRPr="00A77678">
        <w:rPr>
          <w:rFonts w:ascii="Arial Narrow" w:hAnsi="Arial Narrow" w:cs="Arial"/>
          <w:sz w:val="24"/>
          <w:szCs w:val="24"/>
        </w:rPr>
        <w:t xml:space="preserve"> je přednostně zásoben ze zdroje Chrudim. Variantně lze vodojem zásobit také ze zdroje Nemošice přestavením ručních armatur v armaturní komoře VDJ Starý</w:t>
      </w:r>
      <w:r w:rsidR="00272B58" w:rsidRPr="00A77678">
        <w:rPr>
          <w:rFonts w:ascii="Arial Narrow" w:hAnsi="Arial Narrow" w:cs="Arial"/>
          <w:sz w:val="24"/>
          <w:szCs w:val="24"/>
        </w:rPr>
        <w:t xml:space="preserve">. Přístavbou armaturní komory VDJ Nový prochází nátokové potrubí DN 400 ze zdroje Chrudim, které je zde osazeno indukčním průtokoměrem DN 300 PN 10 a uzavíracími klapkami DN 400 před a za indukčním průtokoměrem. Na přítoku je před uzavírací klapkou DN 400 </w:t>
      </w:r>
      <w:r w:rsidR="00174163" w:rsidRPr="00A77678">
        <w:rPr>
          <w:rFonts w:ascii="Arial Narrow" w:hAnsi="Arial Narrow" w:cs="Arial"/>
          <w:sz w:val="24"/>
          <w:szCs w:val="24"/>
        </w:rPr>
        <w:t xml:space="preserve">osazen odvzdušňovací ventil DN 80 </w:t>
      </w:r>
      <w:r w:rsidR="00AA5772">
        <w:rPr>
          <w:rFonts w:ascii="Arial Narrow" w:hAnsi="Arial Narrow" w:cs="Arial"/>
          <w:sz w:val="24"/>
          <w:szCs w:val="24"/>
        </w:rPr>
        <w:t>s</w:t>
      </w:r>
      <w:r w:rsidR="00174163" w:rsidRPr="00A77678">
        <w:rPr>
          <w:rFonts w:ascii="Arial Narrow" w:hAnsi="Arial Narrow" w:cs="Arial"/>
          <w:sz w:val="24"/>
          <w:szCs w:val="24"/>
        </w:rPr>
        <w:t xml:space="preserve"> předřazenou uzavírací klapkou a manometr. </w:t>
      </w:r>
    </w:p>
    <w:p w:rsidR="00290798" w:rsidRPr="00A77678" w:rsidRDefault="00174163" w:rsidP="006A722D">
      <w:pPr>
        <w:spacing w:after="120" w:line="240" w:lineRule="atLeast"/>
        <w:ind w:right="425"/>
        <w:jc w:val="both"/>
        <w:rPr>
          <w:rFonts w:ascii="Arial Narrow" w:hAnsi="Arial Narrow" w:cs="Arial"/>
          <w:sz w:val="24"/>
          <w:szCs w:val="24"/>
        </w:rPr>
      </w:pPr>
      <w:r w:rsidRPr="00A77678">
        <w:rPr>
          <w:rFonts w:ascii="Arial Narrow" w:hAnsi="Arial Narrow" w:cs="Arial"/>
          <w:sz w:val="24"/>
          <w:szCs w:val="24"/>
        </w:rPr>
        <w:t xml:space="preserve">Z přístavby je vedeno nátokové potrubí do armaturní komory VDJ Starý, kde je osazena regulace nátoku, nevyužívaný nátok do akumulačních komor VDJ Starý a odbočka pro nátok vody ze zdroje Chrudim </w:t>
      </w:r>
      <w:r w:rsidR="00297BCE" w:rsidRPr="00A77678">
        <w:rPr>
          <w:rFonts w:ascii="Arial Narrow" w:hAnsi="Arial Narrow" w:cs="Arial"/>
          <w:sz w:val="24"/>
          <w:szCs w:val="24"/>
        </w:rPr>
        <w:t>do</w:t>
      </w:r>
      <w:r w:rsidRPr="00A77678">
        <w:rPr>
          <w:rFonts w:ascii="Arial Narrow" w:hAnsi="Arial Narrow" w:cs="Arial"/>
          <w:sz w:val="24"/>
          <w:szCs w:val="24"/>
        </w:rPr>
        <w:t xml:space="preserve"> VDJ Nový.</w:t>
      </w:r>
      <w:r w:rsidR="000D79E9" w:rsidRPr="00A77678">
        <w:rPr>
          <w:rFonts w:ascii="Arial Narrow" w:hAnsi="Arial Narrow" w:cs="Arial"/>
          <w:sz w:val="24"/>
          <w:szCs w:val="24"/>
        </w:rPr>
        <w:t xml:space="preserve"> Nátokové potrubí ocel DN 600 je zavedeno do armaturní komory VDJ Nový a je rozděleno na dva dílčí nátoky do akumulačních komor ocel DN 500, které jsou osazeny elektricky ovládanými přírubovými klapkami DN 500 PN 10</w:t>
      </w:r>
      <w:r w:rsidR="00592159" w:rsidRPr="00A77678">
        <w:rPr>
          <w:rFonts w:ascii="Arial Narrow" w:hAnsi="Arial Narrow" w:cs="Arial"/>
          <w:sz w:val="24"/>
          <w:szCs w:val="24"/>
        </w:rPr>
        <w:t xml:space="preserve"> (P= 1,1 kW; U= 230/380 V; f= 50 Hz)</w:t>
      </w:r>
      <w:r w:rsidR="000D79E9" w:rsidRPr="00A77678">
        <w:rPr>
          <w:rFonts w:ascii="Arial Narrow" w:hAnsi="Arial Narrow" w:cs="Arial"/>
          <w:sz w:val="24"/>
          <w:szCs w:val="24"/>
        </w:rPr>
        <w:t>. Dílčí nátoková potrubí jsou zavedena do akumulačních komor VDJ Nový, k zadní stěně nádrž</w:t>
      </w:r>
      <w:r w:rsidR="00AA5772">
        <w:rPr>
          <w:rFonts w:ascii="Arial Narrow" w:hAnsi="Arial Narrow" w:cs="Arial"/>
          <w:sz w:val="24"/>
          <w:szCs w:val="24"/>
        </w:rPr>
        <w:t>í</w:t>
      </w:r>
      <w:r w:rsidR="000D79E9" w:rsidRPr="00A77678">
        <w:rPr>
          <w:rFonts w:ascii="Arial Narrow" w:hAnsi="Arial Narrow" w:cs="Arial"/>
          <w:sz w:val="24"/>
          <w:szCs w:val="24"/>
        </w:rPr>
        <w:t xml:space="preserve"> naproti odběrnému potrubí. </w:t>
      </w:r>
      <w:r w:rsidR="00336201" w:rsidRPr="00A77678">
        <w:rPr>
          <w:rFonts w:ascii="Arial Narrow" w:hAnsi="Arial Narrow" w:cs="Arial"/>
          <w:sz w:val="24"/>
          <w:szCs w:val="24"/>
        </w:rPr>
        <w:t>Společné nátokové potrubí je osazeno odběrem vzo</w:t>
      </w:r>
      <w:r w:rsidR="005A7B33" w:rsidRPr="00A77678">
        <w:rPr>
          <w:rFonts w:ascii="Arial Narrow" w:hAnsi="Arial Narrow" w:cs="Arial"/>
          <w:sz w:val="24"/>
          <w:szCs w:val="24"/>
        </w:rPr>
        <w:t>r</w:t>
      </w:r>
      <w:r w:rsidR="00336201" w:rsidRPr="00A77678">
        <w:rPr>
          <w:rFonts w:ascii="Arial Narrow" w:hAnsi="Arial Narrow" w:cs="Arial"/>
          <w:sz w:val="24"/>
          <w:szCs w:val="24"/>
        </w:rPr>
        <w:t>ků.</w:t>
      </w:r>
      <w:r w:rsidR="004D0A54" w:rsidRPr="00A77678">
        <w:rPr>
          <w:rFonts w:ascii="Arial Narrow" w:hAnsi="Arial Narrow" w:cs="Arial"/>
          <w:sz w:val="24"/>
          <w:szCs w:val="24"/>
        </w:rPr>
        <w:t xml:space="preserve"> </w:t>
      </w:r>
    </w:p>
    <w:p w:rsidR="006020FE" w:rsidRPr="00A77678" w:rsidRDefault="00592159" w:rsidP="006A722D">
      <w:pPr>
        <w:spacing w:after="120" w:line="240" w:lineRule="atLeast"/>
        <w:ind w:right="425"/>
        <w:jc w:val="both"/>
        <w:rPr>
          <w:rFonts w:ascii="Arial Narrow" w:hAnsi="Arial Narrow" w:cs="Arial"/>
          <w:sz w:val="24"/>
          <w:szCs w:val="24"/>
        </w:rPr>
      </w:pPr>
      <w:r w:rsidRPr="00A77678">
        <w:rPr>
          <w:rFonts w:ascii="Arial Narrow" w:hAnsi="Arial Narrow" w:cs="Arial"/>
          <w:sz w:val="24"/>
          <w:szCs w:val="24"/>
        </w:rPr>
        <w:t xml:space="preserve">Dílčí odběrná potrubí z akumulačních komor </w:t>
      </w:r>
      <w:r w:rsidR="00D17BB0" w:rsidRPr="00A77678">
        <w:rPr>
          <w:rFonts w:ascii="Arial Narrow" w:hAnsi="Arial Narrow" w:cs="Arial"/>
          <w:sz w:val="24"/>
          <w:szCs w:val="24"/>
        </w:rPr>
        <w:t xml:space="preserve">ocel DN 600 jsou osazena v armaturní komoře </w:t>
      </w:r>
      <w:r w:rsidR="007F59A7" w:rsidRPr="00A77678">
        <w:rPr>
          <w:rFonts w:ascii="Arial Narrow" w:hAnsi="Arial Narrow" w:cs="Arial"/>
          <w:sz w:val="24"/>
          <w:szCs w:val="24"/>
        </w:rPr>
        <w:t>elektricky ovládan</w:t>
      </w:r>
      <w:r w:rsidR="00AA5772">
        <w:rPr>
          <w:rFonts w:ascii="Arial Narrow" w:hAnsi="Arial Narrow" w:cs="Arial"/>
          <w:sz w:val="24"/>
          <w:szCs w:val="24"/>
        </w:rPr>
        <w:t>ými</w:t>
      </w:r>
      <w:r w:rsidR="007F59A7" w:rsidRPr="00A77678">
        <w:rPr>
          <w:rFonts w:ascii="Arial Narrow" w:hAnsi="Arial Narrow" w:cs="Arial"/>
          <w:sz w:val="24"/>
          <w:szCs w:val="24"/>
        </w:rPr>
        <w:t xml:space="preserve"> </w:t>
      </w:r>
      <w:r w:rsidR="00D17BB0" w:rsidRPr="00A77678">
        <w:rPr>
          <w:rFonts w:ascii="Arial Narrow" w:hAnsi="Arial Narrow" w:cs="Arial"/>
          <w:sz w:val="24"/>
          <w:szCs w:val="24"/>
        </w:rPr>
        <w:t>přírubov</w:t>
      </w:r>
      <w:r w:rsidR="00AA5772">
        <w:rPr>
          <w:rFonts w:ascii="Arial Narrow" w:hAnsi="Arial Narrow" w:cs="Arial"/>
          <w:sz w:val="24"/>
          <w:szCs w:val="24"/>
        </w:rPr>
        <w:t>ými</w:t>
      </w:r>
      <w:r w:rsidR="00D17BB0" w:rsidRPr="00A77678">
        <w:rPr>
          <w:rFonts w:ascii="Arial Narrow" w:hAnsi="Arial Narrow" w:cs="Arial"/>
          <w:sz w:val="24"/>
          <w:szCs w:val="24"/>
        </w:rPr>
        <w:t xml:space="preserve"> uzavírací</w:t>
      </w:r>
      <w:r w:rsidR="00AA5772">
        <w:rPr>
          <w:rFonts w:ascii="Arial Narrow" w:hAnsi="Arial Narrow" w:cs="Arial"/>
          <w:sz w:val="24"/>
          <w:szCs w:val="24"/>
        </w:rPr>
        <w:t>mi</w:t>
      </w:r>
      <w:r w:rsidR="00D17BB0" w:rsidRPr="00A77678">
        <w:rPr>
          <w:rFonts w:ascii="Arial Narrow" w:hAnsi="Arial Narrow" w:cs="Arial"/>
          <w:sz w:val="24"/>
          <w:szCs w:val="24"/>
        </w:rPr>
        <w:t xml:space="preserve"> klapk</w:t>
      </w:r>
      <w:r w:rsidR="00AA5772">
        <w:rPr>
          <w:rFonts w:ascii="Arial Narrow" w:hAnsi="Arial Narrow" w:cs="Arial"/>
          <w:sz w:val="24"/>
          <w:szCs w:val="24"/>
        </w:rPr>
        <w:t>ami</w:t>
      </w:r>
      <w:r w:rsidR="00D17BB0" w:rsidRPr="00A77678">
        <w:rPr>
          <w:rFonts w:ascii="Arial Narrow" w:hAnsi="Arial Narrow" w:cs="Arial"/>
          <w:sz w:val="24"/>
          <w:szCs w:val="24"/>
        </w:rPr>
        <w:t xml:space="preserve"> DN 600 PN 10 (P= 0,37 kW; U= 230/380 V; f= 50</w:t>
      </w:r>
      <w:r w:rsidR="00AA5772">
        <w:rPr>
          <w:rFonts w:ascii="Arial Narrow" w:hAnsi="Arial Narrow" w:cs="Arial"/>
          <w:sz w:val="24"/>
          <w:szCs w:val="24"/>
        </w:rPr>
        <w:t xml:space="preserve"> </w:t>
      </w:r>
      <w:r w:rsidR="00D17BB0" w:rsidRPr="00A77678">
        <w:rPr>
          <w:rFonts w:ascii="Arial Narrow" w:hAnsi="Arial Narrow" w:cs="Arial"/>
          <w:sz w:val="24"/>
          <w:szCs w:val="24"/>
        </w:rPr>
        <w:t>Hz)</w:t>
      </w:r>
      <w:r w:rsidR="00842FF0" w:rsidRPr="00A77678">
        <w:rPr>
          <w:rFonts w:ascii="Arial Narrow" w:hAnsi="Arial Narrow" w:cs="Arial"/>
          <w:sz w:val="24"/>
          <w:szCs w:val="24"/>
        </w:rPr>
        <w:t xml:space="preserve">. Dílčí odběrné potrubí z akumulační komory </w:t>
      </w:r>
      <w:r w:rsidR="00AA5772">
        <w:rPr>
          <w:rFonts w:ascii="Arial Narrow" w:hAnsi="Arial Narrow" w:cs="Arial"/>
          <w:sz w:val="24"/>
          <w:szCs w:val="24"/>
        </w:rPr>
        <w:t xml:space="preserve">označené </w:t>
      </w:r>
      <w:r w:rsidR="00842FF0" w:rsidRPr="00A77678">
        <w:rPr>
          <w:rFonts w:ascii="Arial Narrow" w:hAnsi="Arial Narrow" w:cs="Arial"/>
          <w:sz w:val="24"/>
          <w:szCs w:val="24"/>
        </w:rPr>
        <w:t>N1 (vpravo při pohledu z armaturní komory) je napojeno do společného odběrného potrubí ocel DN 600, které je směrem k VDJ Starý rozšířeno na profil ocel DN 800</w:t>
      </w:r>
      <w:r w:rsidR="00AA5772">
        <w:rPr>
          <w:rFonts w:ascii="Arial Narrow" w:hAnsi="Arial Narrow" w:cs="Arial"/>
          <w:sz w:val="24"/>
          <w:szCs w:val="24"/>
        </w:rPr>
        <w:t>,</w:t>
      </w:r>
      <w:r w:rsidR="00842FF0" w:rsidRPr="00A77678">
        <w:rPr>
          <w:rFonts w:ascii="Arial Narrow" w:hAnsi="Arial Narrow" w:cs="Arial"/>
          <w:sz w:val="24"/>
          <w:szCs w:val="24"/>
        </w:rPr>
        <w:t xml:space="preserve"> do kterého je napojeno druhé dílčí odběrné potrubí. </w:t>
      </w:r>
      <w:r w:rsidR="007F59A7" w:rsidRPr="00A77678">
        <w:rPr>
          <w:rFonts w:ascii="Arial Narrow" w:hAnsi="Arial Narrow" w:cs="Arial"/>
          <w:sz w:val="24"/>
          <w:szCs w:val="24"/>
        </w:rPr>
        <w:t>Společné odběrné potrubí je na propo</w:t>
      </w:r>
      <w:r w:rsidR="00AA5772">
        <w:rPr>
          <w:rFonts w:ascii="Arial Narrow" w:hAnsi="Arial Narrow" w:cs="Arial"/>
          <w:sz w:val="24"/>
          <w:szCs w:val="24"/>
        </w:rPr>
        <w:t>ji</w:t>
      </w:r>
      <w:r w:rsidR="007F59A7" w:rsidRPr="00A77678">
        <w:rPr>
          <w:rFonts w:ascii="Arial Narrow" w:hAnsi="Arial Narrow" w:cs="Arial"/>
          <w:sz w:val="24"/>
          <w:szCs w:val="24"/>
        </w:rPr>
        <w:t xml:space="preserve"> do VDJ Starý osazeno přírubovou elektricky ovládanou uzavírací armaturou DN 800 PN 6 (parametry pohonu se nepodařilo ze štítku armatury odečíst)</w:t>
      </w:r>
      <w:r w:rsidR="00AA5772">
        <w:rPr>
          <w:rFonts w:ascii="Arial Narrow" w:hAnsi="Arial Narrow" w:cs="Arial"/>
          <w:sz w:val="24"/>
          <w:szCs w:val="24"/>
        </w:rPr>
        <w:t>,</w:t>
      </w:r>
      <w:r w:rsidR="007F59A7" w:rsidRPr="00A77678">
        <w:rPr>
          <w:rFonts w:ascii="Arial Narrow" w:hAnsi="Arial Narrow" w:cs="Arial"/>
          <w:sz w:val="24"/>
          <w:szCs w:val="24"/>
        </w:rPr>
        <w:t xml:space="preserve"> za touto armaturou je provedeno odvzdušňovací potrubí ocel DN 150, které je vyvedeno nad maximální hladinu akumulačních komor. </w:t>
      </w:r>
      <w:r w:rsidR="00D429DE" w:rsidRPr="00A77678">
        <w:rPr>
          <w:rFonts w:ascii="Arial Narrow" w:hAnsi="Arial Narrow" w:cs="Arial"/>
          <w:sz w:val="24"/>
          <w:szCs w:val="24"/>
        </w:rPr>
        <w:t xml:space="preserve">Společné odběrné potrubí směrem k přístavbě armaturní komory VDJ Nový </w:t>
      </w:r>
      <w:r w:rsidR="00AA5772">
        <w:rPr>
          <w:rFonts w:ascii="Arial Narrow" w:hAnsi="Arial Narrow" w:cs="Arial"/>
          <w:sz w:val="24"/>
          <w:szCs w:val="24"/>
        </w:rPr>
        <w:t>bylo</w:t>
      </w:r>
      <w:r w:rsidR="00D429DE" w:rsidRPr="00A77678">
        <w:rPr>
          <w:rFonts w:ascii="Arial Narrow" w:hAnsi="Arial Narrow" w:cs="Arial"/>
          <w:sz w:val="24"/>
          <w:szCs w:val="24"/>
        </w:rPr>
        <w:t xml:space="preserve"> osazeno </w:t>
      </w:r>
      <w:r w:rsidR="00D83F3C" w:rsidRPr="00A77678">
        <w:rPr>
          <w:rFonts w:ascii="Arial Narrow" w:hAnsi="Arial Narrow" w:cs="Arial"/>
          <w:sz w:val="24"/>
          <w:szCs w:val="24"/>
        </w:rPr>
        <w:t>přírubovou elektricky ovládanou uzavírací klapkou DN 600 PN 10 (P= 0,37 kW; U= 230/380 V; f= 50 Hz)</w:t>
      </w:r>
      <w:r w:rsidR="006020FE" w:rsidRPr="00A77678">
        <w:rPr>
          <w:rFonts w:ascii="Arial Narrow" w:hAnsi="Arial Narrow" w:cs="Arial"/>
          <w:sz w:val="24"/>
          <w:szCs w:val="24"/>
        </w:rPr>
        <w:t xml:space="preserve">. </w:t>
      </w:r>
    </w:p>
    <w:p w:rsidR="00326A87" w:rsidRPr="00A77678" w:rsidRDefault="006020FE" w:rsidP="006A722D">
      <w:pPr>
        <w:spacing w:after="120" w:line="240" w:lineRule="atLeast"/>
        <w:ind w:right="425"/>
        <w:jc w:val="both"/>
        <w:rPr>
          <w:rFonts w:ascii="Arial Narrow" w:hAnsi="Arial Narrow" w:cs="Arial"/>
          <w:sz w:val="24"/>
          <w:szCs w:val="24"/>
        </w:rPr>
      </w:pPr>
      <w:r w:rsidRPr="00A77678">
        <w:rPr>
          <w:rFonts w:ascii="Arial Narrow" w:hAnsi="Arial Narrow" w:cs="Arial"/>
          <w:sz w:val="24"/>
          <w:szCs w:val="24"/>
        </w:rPr>
        <w:t xml:space="preserve">Ze společného odběrného potrubí v přístavbě armaturní komory VDJ Nový jsou provedeny odbočky do jednotlivých spotřebišť – Mnětice, Přelouč, Mikulovice, Ostřešany. </w:t>
      </w:r>
      <w:r w:rsidR="00AA5772">
        <w:rPr>
          <w:rFonts w:ascii="Arial Narrow" w:hAnsi="Arial Narrow" w:cs="Arial"/>
          <w:sz w:val="24"/>
          <w:szCs w:val="24"/>
        </w:rPr>
        <w:t>Tyto o</w:t>
      </w:r>
      <w:r w:rsidRPr="00A77678">
        <w:rPr>
          <w:rFonts w:ascii="Arial Narrow" w:hAnsi="Arial Narrow" w:cs="Arial"/>
          <w:sz w:val="24"/>
          <w:szCs w:val="24"/>
        </w:rPr>
        <w:t xml:space="preserve">dbočky jsou osazeny indukčními průtokoměry, elektricky ovládanými klapkami a odvzdušňovacími ventily. </w:t>
      </w:r>
    </w:p>
    <w:p w:rsidR="00B05B8A" w:rsidRDefault="006020FE" w:rsidP="006A722D">
      <w:pPr>
        <w:spacing w:after="120" w:line="240" w:lineRule="atLeast"/>
        <w:ind w:right="425"/>
        <w:jc w:val="both"/>
        <w:rPr>
          <w:rFonts w:ascii="Arial Narrow" w:hAnsi="Arial Narrow" w:cs="Arial"/>
          <w:sz w:val="24"/>
          <w:szCs w:val="24"/>
        </w:rPr>
      </w:pPr>
      <w:r w:rsidRPr="00A77678">
        <w:rPr>
          <w:rFonts w:ascii="Arial Narrow" w:hAnsi="Arial Narrow" w:cs="Arial"/>
          <w:sz w:val="24"/>
          <w:szCs w:val="24"/>
        </w:rPr>
        <w:t xml:space="preserve">Akumulační nádrže VDJ Nový jsou odkalovány potrubími ocel DN 300, která jsou osazena ručními šoupaty DN 300 PN 10. Odkalovací potrubí jsou zavedena do železobetonové jímky v podlaze armaturní komory s odtokem do kanalizace. </w:t>
      </w:r>
    </w:p>
    <w:p w:rsidR="006020FE" w:rsidRPr="00A77678" w:rsidRDefault="00397329" w:rsidP="006A722D">
      <w:pPr>
        <w:spacing w:after="120" w:line="240" w:lineRule="atLeast"/>
        <w:ind w:right="425"/>
        <w:jc w:val="both"/>
        <w:rPr>
          <w:rFonts w:ascii="Arial Narrow" w:hAnsi="Arial Narrow" w:cs="Arial"/>
          <w:sz w:val="24"/>
          <w:szCs w:val="24"/>
        </w:rPr>
      </w:pPr>
      <w:r w:rsidRPr="00A77678">
        <w:rPr>
          <w:rFonts w:ascii="Arial Narrow" w:hAnsi="Arial Narrow" w:cs="Arial"/>
          <w:sz w:val="24"/>
          <w:szCs w:val="24"/>
        </w:rPr>
        <w:t xml:space="preserve">Mezi obvodovou stěnou akumulační nádrže a uzavíracími šoupaty DN 300 jsou </w:t>
      </w:r>
      <w:r w:rsidR="00B05B8A">
        <w:rPr>
          <w:rFonts w:ascii="Arial Narrow" w:hAnsi="Arial Narrow" w:cs="Arial"/>
          <w:sz w:val="24"/>
          <w:szCs w:val="24"/>
        </w:rPr>
        <w:t>z</w:t>
      </w:r>
      <w:r w:rsidRPr="00A77678">
        <w:rPr>
          <w:rFonts w:ascii="Arial Narrow" w:hAnsi="Arial Narrow" w:cs="Arial"/>
          <w:sz w:val="24"/>
          <w:szCs w:val="24"/>
        </w:rPr>
        <w:t> odkalovacích potrubí provedeny odbočky ocel DN 50 pro napojení měrného válce</w:t>
      </w:r>
      <w:r w:rsidR="00B05B8A">
        <w:rPr>
          <w:rFonts w:ascii="Arial Narrow" w:hAnsi="Arial Narrow" w:cs="Arial"/>
          <w:sz w:val="24"/>
          <w:szCs w:val="24"/>
        </w:rPr>
        <w:t>,</w:t>
      </w:r>
      <w:r w:rsidRPr="00A77678">
        <w:rPr>
          <w:rFonts w:ascii="Arial Narrow" w:hAnsi="Arial Narrow" w:cs="Arial"/>
          <w:sz w:val="24"/>
          <w:szCs w:val="24"/>
        </w:rPr>
        <w:t xml:space="preserve"> osazeného v armaturní komoře vodojemu v blízkosti odvzduš</w:t>
      </w:r>
      <w:r w:rsidR="00B05B8A">
        <w:rPr>
          <w:rFonts w:ascii="Arial Narrow" w:hAnsi="Arial Narrow" w:cs="Arial"/>
          <w:sz w:val="24"/>
          <w:szCs w:val="24"/>
        </w:rPr>
        <w:t xml:space="preserve">nění ze </w:t>
      </w:r>
      <w:r w:rsidRPr="00A77678">
        <w:rPr>
          <w:rFonts w:ascii="Arial Narrow" w:hAnsi="Arial Narrow" w:cs="Arial"/>
          <w:sz w:val="24"/>
          <w:szCs w:val="24"/>
        </w:rPr>
        <w:t>společného odběrného potrubí.</w:t>
      </w:r>
    </w:p>
    <w:p w:rsidR="00514E32" w:rsidRPr="00A77678" w:rsidRDefault="00514E32" w:rsidP="006A722D">
      <w:pPr>
        <w:spacing w:after="120" w:line="240" w:lineRule="atLeast"/>
        <w:ind w:right="425"/>
        <w:jc w:val="both"/>
        <w:rPr>
          <w:rFonts w:ascii="Arial Narrow" w:hAnsi="Arial Narrow" w:cs="Arial"/>
          <w:sz w:val="24"/>
          <w:szCs w:val="24"/>
        </w:rPr>
      </w:pPr>
      <w:r w:rsidRPr="00A77678">
        <w:rPr>
          <w:rFonts w:ascii="Arial Narrow" w:hAnsi="Arial Narrow" w:cs="Arial"/>
          <w:sz w:val="24"/>
          <w:szCs w:val="24"/>
        </w:rPr>
        <w:t>Měrný válec ocel DN 600</w:t>
      </w:r>
      <w:r w:rsidR="00B05B8A">
        <w:rPr>
          <w:rFonts w:ascii="Arial Narrow" w:hAnsi="Arial Narrow" w:cs="Arial"/>
          <w:sz w:val="24"/>
          <w:szCs w:val="24"/>
        </w:rPr>
        <w:t>,</w:t>
      </w:r>
      <w:r w:rsidRPr="00A77678">
        <w:rPr>
          <w:rFonts w:ascii="Arial Narrow" w:hAnsi="Arial Narrow" w:cs="Arial"/>
          <w:sz w:val="24"/>
          <w:szCs w:val="24"/>
        </w:rPr>
        <w:t xml:space="preserve"> v současné době nevyužívaný</w:t>
      </w:r>
      <w:r w:rsidR="00B05B8A">
        <w:rPr>
          <w:rFonts w:ascii="Arial Narrow" w:hAnsi="Arial Narrow" w:cs="Arial"/>
          <w:sz w:val="24"/>
          <w:szCs w:val="24"/>
        </w:rPr>
        <w:t>,</w:t>
      </w:r>
      <w:r w:rsidRPr="00A77678">
        <w:rPr>
          <w:rFonts w:ascii="Arial Narrow" w:hAnsi="Arial Narrow" w:cs="Arial"/>
          <w:sz w:val="24"/>
          <w:szCs w:val="24"/>
        </w:rPr>
        <w:t xml:space="preserve"> je napojen potrubími ocel DN 50 na odkalovací potrubí akumulačních komor, vypouštění měrného válce ocel DN 50 je zavedeno do jímky v podlaze armaturní komory.</w:t>
      </w:r>
    </w:p>
    <w:p w:rsidR="00660893" w:rsidRPr="00A77678" w:rsidRDefault="00660893" w:rsidP="006A722D">
      <w:pPr>
        <w:spacing w:after="120" w:line="240" w:lineRule="atLeast"/>
        <w:ind w:right="425"/>
        <w:jc w:val="both"/>
        <w:rPr>
          <w:rFonts w:ascii="Arial Narrow" w:hAnsi="Arial Narrow" w:cs="Arial"/>
          <w:sz w:val="24"/>
          <w:szCs w:val="24"/>
        </w:rPr>
      </w:pPr>
      <w:r w:rsidRPr="00A77678">
        <w:rPr>
          <w:rFonts w:ascii="Arial Narrow" w:hAnsi="Arial Narrow" w:cs="Arial"/>
          <w:sz w:val="24"/>
          <w:szCs w:val="24"/>
        </w:rPr>
        <w:lastRenderedPageBreak/>
        <w:t>Bezpečností přelivy akumulačních komor VDJ Nový jsou řešeny ocelovými potrubími DN 600 s přelivným kusem průměru 900</w:t>
      </w:r>
      <w:r w:rsidR="00C47E1F" w:rsidRPr="00A77678">
        <w:rPr>
          <w:rFonts w:ascii="Arial Narrow" w:hAnsi="Arial Narrow" w:cs="Arial"/>
          <w:sz w:val="24"/>
          <w:szCs w:val="24"/>
        </w:rPr>
        <w:t xml:space="preserve"> </w:t>
      </w:r>
      <w:r w:rsidRPr="00A77678">
        <w:rPr>
          <w:rFonts w:ascii="Arial Narrow" w:hAnsi="Arial Narrow" w:cs="Arial"/>
          <w:sz w:val="24"/>
          <w:szCs w:val="24"/>
        </w:rPr>
        <w:t>mm</w:t>
      </w:r>
      <w:r w:rsidR="00C47E1F" w:rsidRPr="00A77678">
        <w:rPr>
          <w:rFonts w:ascii="Arial Narrow" w:hAnsi="Arial Narrow" w:cs="Arial"/>
          <w:sz w:val="24"/>
          <w:szCs w:val="24"/>
        </w:rPr>
        <w:t>. Dílčí potrubí bezpečnostního přelivu jsou v armaturní komoře spojen</w:t>
      </w:r>
      <w:r w:rsidR="00B05B8A">
        <w:rPr>
          <w:rFonts w:ascii="Arial Narrow" w:hAnsi="Arial Narrow" w:cs="Arial"/>
          <w:sz w:val="24"/>
          <w:szCs w:val="24"/>
        </w:rPr>
        <w:t>a</w:t>
      </w:r>
      <w:r w:rsidR="00C47E1F" w:rsidRPr="00A77678">
        <w:rPr>
          <w:rFonts w:ascii="Arial Narrow" w:hAnsi="Arial Narrow" w:cs="Arial"/>
          <w:sz w:val="24"/>
          <w:szCs w:val="24"/>
        </w:rPr>
        <w:t xml:space="preserve"> do společného potrubí ocel DN 600, které je zavedeno společně s odkalovacími potrubími do jímky v podlaze armaturní komory.</w:t>
      </w:r>
    </w:p>
    <w:p w:rsidR="00777C54" w:rsidRPr="00A77678" w:rsidRDefault="00777C54" w:rsidP="006A722D">
      <w:pPr>
        <w:spacing w:before="240" w:after="120" w:line="240" w:lineRule="atLeast"/>
        <w:ind w:right="425"/>
        <w:jc w:val="both"/>
        <w:rPr>
          <w:rFonts w:ascii="Arial Narrow" w:hAnsi="Arial Narrow" w:cs="Arial"/>
          <w:sz w:val="24"/>
          <w:szCs w:val="24"/>
          <w:u w:val="single"/>
        </w:rPr>
      </w:pPr>
      <w:r w:rsidRPr="00A77678">
        <w:rPr>
          <w:rFonts w:ascii="Arial Narrow" w:hAnsi="Arial Narrow" w:cs="Arial"/>
          <w:sz w:val="24"/>
          <w:szCs w:val="24"/>
          <w:u w:val="single"/>
        </w:rPr>
        <w:t>VDJ Starý</w:t>
      </w:r>
    </w:p>
    <w:p w:rsidR="00777C54" w:rsidRPr="00A77678" w:rsidRDefault="005220C9" w:rsidP="006A722D">
      <w:pPr>
        <w:spacing w:after="120" w:line="240" w:lineRule="atLeast"/>
        <w:ind w:right="425"/>
        <w:jc w:val="both"/>
        <w:rPr>
          <w:rFonts w:ascii="Arial Narrow" w:hAnsi="Arial Narrow" w:cs="Arial"/>
          <w:sz w:val="24"/>
          <w:szCs w:val="24"/>
        </w:rPr>
      </w:pPr>
      <w:r w:rsidRPr="00A77678">
        <w:rPr>
          <w:rFonts w:ascii="Arial Narrow" w:hAnsi="Arial Narrow" w:cs="Arial"/>
          <w:sz w:val="24"/>
          <w:szCs w:val="24"/>
        </w:rPr>
        <w:t xml:space="preserve">Vodojem Starý </w:t>
      </w:r>
      <w:r w:rsidR="00BB1FCC" w:rsidRPr="00A77678">
        <w:rPr>
          <w:rFonts w:ascii="Arial Narrow" w:hAnsi="Arial Narrow" w:cs="Arial"/>
          <w:sz w:val="24"/>
          <w:szCs w:val="24"/>
        </w:rPr>
        <w:t>o objemu akumulačních komor 2x</w:t>
      </w:r>
      <w:r w:rsidR="00B05B8A">
        <w:rPr>
          <w:rFonts w:ascii="Arial Narrow" w:hAnsi="Arial Narrow" w:cs="Arial"/>
          <w:sz w:val="24"/>
          <w:szCs w:val="24"/>
        </w:rPr>
        <w:t xml:space="preserve"> </w:t>
      </w:r>
      <w:r w:rsidR="00BB1FCC" w:rsidRPr="00A77678">
        <w:rPr>
          <w:rFonts w:ascii="Arial Narrow" w:hAnsi="Arial Narrow" w:cs="Arial"/>
          <w:sz w:val="24"/>
          <w:szCs w:val="24"/>
        </w:rPr>
        <w:t>2500</w:t>
      </w:r>
      <w:r w:rsidR="00B05B8A">
        <w:rPr>
          <w:rFonts w:ascii="Arial Narrow" w:hAnsi="Arial Narrow" w:cs="Arial"/>
          <w:sz w:val="24"/>
          <w:szCs w:val="24"/>
        </w:rPr>
        <w:t xml:space="preserve"> </w:t>
      </w:r>
      <w:r w:rsidR="00BB1FCC" w:rsidRPr="00A77678">
        <w:rPr>
          <w:rFonts w:ascii="Arial Narrow" w:hAnsi="Arial Narrow" w:cs="Arial"/>
          <w:sz w:val="24"/>
          <w:szCs w:val="24"/>
        </w:rPr>
        <w:t>m</w:t>
      </w:r>
      <w:r w:rsidR="00BB1FCC" w:rsidRPr="00A77678">
        <w:rPr>
          <w:rFonts w:ascii="Arial Narrow" w:hAnsi="Arial Narrow" w:cs="Arial"/>
          <w:sz w:val="24"/>
          <w:szCs w:val="24"/>
          <w:vertAlign w:val="superscript"/>
        </w:rPr>
        <w:t>3</w:t>
      </w:r>
      <w:r w:rsidR="00BB1FCC" w:rsidRPr="00A77678">
        <w:rPr>
          <w:rFonts w:ascii="Arial Narrow" w:hAnsi="Arial Narrow" w:cs="Arial"/>
          <w:sz w:val="24"/>
          <w:szCs w:val="24"/>
        </w:rPr>
        <w:t xml:space="preserve"> je přednostně zásoben ze zdroje Nemošice s možností zásobení ze zdroje Chrudim (zásobení ze zdroje Chrudim se nevyužívá).</w:t>
      </w:r>
      <w:r w:rsidR="00662908" w:rsidRPr="00A77678">
        <w:rPr>
          <w:rFonts w:ascii="Arial Narrow" w:hAnsi="Arial Narrow" w:cs="Arial"/>
          <w:sz w:val="24"/>
          <w:szCs w:val="24"/>
        </w:rPr>
        <w:t xml:space="preserve"> </w:t>
      </w:r>
      <w:r w:rsidR="00AC03FB" w:rsidRPr="00A77678">
        <w:rPr>
          <w:rFonts w:ascii="Arial Narrow" w:hAnsi="Arial Narrow" w:cs="Arial"/>
          <w:sz w:val="24"/>
          <w:szCs w:val="24"/>
        </w:rPr>
        <w:t>Nátokové potrubí ocel DN 600 ze zdroje Chrudim je osazeno v armaturní komoře VDJ Starý ručním uzavíracím šoupětem DN 600 PN 10</w:t>
      </w:r>
      <w:r w:rsidR="00B05B8A">
        <w:rPr>
          <w:rFonts w:ascii="Arial Narrow" w:hAnsi="Arial Narrow" w:cs="Arial"/>
          <w:sz w:val="24"/>
          <w:szCs w:val="24"/>
        </w:rPr>
        <w:t>,</w:t>
      </w:r>
      <w:r w:rsidR="00AC03FB" w:rsidRPr="00A77678">
        <w:rPr>
          <w:rFonts w:ascii="Arial Narrow" w:hAnsi="Arial Narrow" w:cs="Arial"/>
          <w:sz w:val="24"/>
          <w:szCs w:val="24"/>
        </w:rPr>
        <w:t xml:space="preserve"> </w:t>
      </w:r>
      <w:r w:rsidR="00C21CCF" w:rsidRPr="00A77678">
        <w:rPr>
          <w:rFonts w:ascii="Arial Narrow" w:hAnsi="Arial Narrow" w:cs="Arial"/>
          <w:sz w:val="24"/>
          <w:szCs w:val="24"/>
        </w:rPr>
        <w:t>za kterým je potrubí redukováno excentrickou redukcí na profil DN 300</w:t>
      </w:r>
      <w:r w:rsidR="00B05B8A">
        <w:rPr>
          <w:rFonts w:ascii="Arial Narrow" w:hAnsi="Arial Narrow" w:cs="Arial"/>
          <w:sz w:val="24"/>
          <w:szCs w:val="24"/>
        </w:rPr>
        <w:t xml:space="preserve"> - ten</w:t>
      </w:r>
      <w:r w:rsidR="00C21CCF" w:rsidRPr="00A77678">
        <w:rPr>
          <w:rFonts w:ascii="Arial Narrow" w:hAnsi="Arial Narrow" w:cs="Arial"/>
          <w:sz w:val="24"/>
          <w:szCs w:val="24"/>
        </w:rPr>
        <w:t xml:space="preserve"> je osazen elektricky </w:t>
      </w:r>
      <w:r w:rsidR="009B54BA" w:rsidRPr="00A77678">
        <w:rPr>
          <w:rFonts w:ascii="Arial Narrow" w:hAnsi="Arial Narrow" w:cs="Arial"/>
          <w:sz w:val="24"/>
          <w:szCs w:val="24"/>
        </w:rPr>
        <w:t xml:space="preserve">ovládaným regulačním kuželovým ventilem DN 300 PN 10 (P= 0,18 kW; U= 3x400 V; f= 50 Hz). </w:t>
      </w:r>
      <w:r w:rsidR="00FC6AE1" w:rsidRPr="00A77678">
        <w:rPr>
          <w:rFonts w:ascii="Arial Narrow" w:hAnsi="Arial Narrow" w:cs="Arial"/>
          <w:sz w:val="24"/>
          <w:szCs w:val="24"/>
        </w:rPr>
        <w:t>Za regulačním ventilem je nátokové potrubí rozděleno na dvě větve</w:t>
      </w:r>
      <w:r w:rsidR="002A2CA7" w:rsidRPr="00A77678">
        <w:rPr>
          <w:rFonts w:ascii="Arial Narrow" w:hAnsi="Arial Narrow" w:cs="Arial"/>
          <w:sz w:val="24"/>
          <w:szCs w:val="24"/>
        </w:rPr>
        <w:t xml:space="preserve"> </w:t>
      </w:r>
      <w:r w:rsidR="00C5125D" w:rsidRPr="00A77678">
        <w:rPr>
          <w:rFonts w:ascii="Arial Narrow" w:hAnsi="Arial Narrow" w:cs="Arial"/>
          <w:sz w:val="24"/>
          <w:szCs w:val="24"/>
        </w:rPr>
        <w:t>– nátok do VDJ Nový a nátok do VDJ Starý.</w:t>
      </w:r>
      <w:r w:rsidR="00942088" w:rsidRPr="00A77678">
        <w:rPr>
          <w:rFonts w:ascii="Arial Narrow" w:hAnsi="Arial Narrow" w:cs="Arial"/>
          <w:sz w:val="24"/>
          <w:szCs w:val="24"/>
        </w:rPr>
        <w:t xml:space="preserve"> Nátok do VDJ Starý je rozdělen v armaturní komoře tohoto vodojemu na dvě větve DN 3</w:t>
      </w:r>
      <w:r w:rsidR="00585788" w:rsidRPr="00A77678">
        <w:rPr>
          <w:rFonts w:ascii="Arial Narrow" w:hAnsi="Arial Narrow" w:cs="Arial"/>
          <w:sz w:val="24"/>
          <w:szCs w:val="24"/>
        </w:rPr>
        <w:t>5</w:t>
      </w:r>
      <w:r w:rsidR="00942088" w:rsidRPr="00A77678">
        <w:rPr>
          <w:rFonts w:ascii="Arial Narrow" w:hAnsi="Arial Narrow" w:cs="Arial"/>
          <w:sz w:val="24"/>
          <w:szCs w:val="24"/>
        </w:rPr>
        <w:t xml:space="preserve">0, které jsou zavedeny do přízemí armaturní komory, kde jsou osazeny ručními </w:t>
      </w:r>
      <w:r w:rsidR="00E363CF" w:rsidRPr="00A77678">
        <w:rPr>
          <w:rFonts w:ascii="Arial Narrow" w:hAnsi="Arial Narrow" w:cs="Arial"/>
          <w:sz w:val="24"/>
          <w:szCs w:val="24"/>
        </w:rPr>
        <w:t xml:space="preserve">uzavíracími </w:t>
      </w:r>
      <w:r w:rsidR="00585788" w:rsidRPr="00A77678">
        <w:rPr>
          <w:rFonts w:ascii="Arial Narrow" w:hAnsi="Arial Narrow" w:cs="Arial"/>
          <w:sz w:val="24"/>
          <w:szCs w:val="24"/>
        </w:rPr>
        <w:t xml:space="preserve">šoupaty DN 350 </w:t>
      </w:r>
      <w:r w:rsidR="00E363CF" w:rsidRPr="00A77678">
        <w:rPr>
          <w:rFonts w:ascii="Arial Narrow" w:hAnsi="Arial Narrow" w:cs="Arial"/>
          <w:sz w:val="24"/>
          <w:szCs w:val="24"/>
        </w:rPr>
        <w:t xml:space="preserve">a jsou zavedeny do akumulačních komor </w:t>
      </w:r>
      <w:r w:rsidR="008D4E56" w:rsidRPr="00A77678">
        <w:rPr>
          <w:rFonts w:ascii="Arial Narrow" w:hAnsi="Arial Narrow" w:cs="Arial"/>
          <w:sz w:val="24"/>
          <w:szCs w:val="24"/>
        </w:rPr>
        <w:t>V</w:t>
      </w:r>
      <w:r w:rsidR="00E363CF" w:rsidRPr="00A77678">
        <w:rPr>
          <w:rFonts w:ascii="Arial Narrow" w:hAnsi="Arial Narrow" w:cs="Arial"/>
          <w:sz w:val="24"/>
          <w:szCs w:val="24"/>
        </w:rPr>
        <w:t xml:space="preserve">DJ Starý. </w:t>
      </w:r>
      <w:r w:rsidR="00B31F4C" w:rsidRPr="00A77678">
        <w:rPr>
          <w:rFonts w:ascii="Arial Narrow" w:hAnsi="Arial Narrow" w:cs="Arial"/>
          <w:sz w:val="24"/>
          <w:szCs w:val="24"/>
        </w:rPr>
        <w:t>Větev pro zásobení VDJ Nový je potrubí ocel DN 600 bez armatur.</w:t>
      </w:r>
      <w:r w:rsidR="00B2608A" w:rsidRPr="00A77678">
        <w:rPr>
          <w:rFonts w:ascii="Arial Narrow" w:hAnsi="Arial Narrow" w:cs="Arial"/>
          <w:sz w:val="24"/>
          <w:szCs w:val="24"/>
        </w:rPr>
        <w:t xml:space="preserve"> </w:t>
      </w:r>
      <w:r w:rsidR="00A71F46" w:rsidRPr="00A77678">
        <w:rPr>
          <w:rFonts w:ascii="Arial Narrow" w:hAnsi="Arial Narrow" w:cs="Arial"/>
          <w:sz w:val="24"/>
          <w:szCs w:val="24"/>
        </w:rPr>
        <w:t xml:space="preserve">Před regulačním ventilem </w:t>
      </w:r>
      <w:r w:rsidR="00CF4457" w:rsidRPr="00A77678">
        <w:rPr>
          <w:rFonts w:ascii="Arial Narrow" w:hAnsi="Arial Narrow" w:cs="Arial"/>
          <w:sz w:val="24"/>
          <w:szCs w:val="24"/>
        </w:rPr>
        <w:t>je z nátkového potrubí ze zdroje Chrudim provedena odbočka DN 400 pro odběr hnací vody ejektoru dávkování chloru do nátokového potrubí za regulační kuželový ventil.</w:t>
      </w:r>
    </w:p>
    <w:p w:rsidR="00B31F4C" w:rsidRPr="00A77678" w:rsidRDefault="00212062" w:rsidP="006A722D">
      <w:pPr>
        <w:spacing w:after="120" w:line="240" w:lineRule="atLeast"/>
        <w:ind w:right="425"/>
        <w:jc w:val="both"/>
        <w:rPr>
          <w:rFonts w:ascii="Arial Narrow" w:hAnsi="Arial Narrow" w:cs="Arial"/>
          <w:sz w:val="24"/>
          <w:szCs w:val="24"/>
        </w:rPr>
      </w:pPr>
      <w:r w:rsidRPr="00A77678">
        <w:rPr>
          <w:rFonts w:ascii="Arial Narrow" w:hAnsi="Arial Narrow" w:cs="Arial"/>
          <w:sz w:val="24"/>
          <w:szCs w:val="24"/>
        </w:rPr>
        <w:t>Výtlačné potrubí ze zdroje Nemošice</w:t>
      </w:r>
      <w:r w:rsidR="00B05B8A">
        <w:rPr>
          <w:rFonts w:ascii="Arial Narrow" w:hAnsi="Arial Narrow" w:cs="Arial"/>
          <w:sz w:val="24"/>
          <w:szCs w:val="24"/>
        </w:rPr>
        <w:t>, h</w:t>
      </w:r>
      <w:r w:rsidRPr="00A77678">
        <w:rPr>
          <w:rFonts w:ascii="Arial Narrow" w:hAnsi="Arial Narrow" w:cs="Arial"/>
          <w:sz w:val="24"/>
          <w:szCs w:val="24"/>
        </w:rPr>
        <w:t xml:space="preserve">rdlová litina DN 400, </w:t>
      </w:r>
      <w:r w:rsidR="00813C46" w:rsidRPr="00A77678">
        <w:rPr>
          <w:rFonts w:ascii="Arial Narrow" w:hAnsi="Arial Narrow" w:cs="Arial"/>
          <w:sz w:val="24"/>
          <w:szCs w:val="24"/>
        </w:rPr>
        <w:t xml:space="preserve">je v suterénu armaturní komory rozděleno na dvě větve DN 300, které jsou zavedeny do přízemí armaturní komory VDJ Starý, kde jsou osazeny ručními uzavíracími klapkami DN 300 a </w:t>
      </w:r>
      <w:r w:rsidR="00B05B8A">
        <w:rPr>
          <w:rFonts w:ascii="Arial Narrow" w:hAnsi="Arial Narrow" w:cs="Arial"/>
          <w:sz w:val="24"/>
          <w:szCs w:val="24"/>
        </w:rPr>
        <w:t>poté</w:t>
      </w:r>
      <w:r w:rsidR="00813C46" w:rsidRPr="00A77678">
        <w:rPr>
          <w:rFonts w:ascii="Arial Narrow" w:hAnsi="Arial Narrow" w:cs="Arial"/>
          <w:sz w:val="24"/>
          <w:szCs w:val="24"/>
        </w:rPr>
        <w:t xml:space="preserve"> zavedeny do akumulačních komor. V suterénu armaturní komory VDJ Starý </w:t>
      </w:r>
      <w:r w:rsidR="008852B7" w:rsidRPr="00A77678">
        <w:rPr>
          <w:rFonts w:ascii="Arial Narrow" w:hAnsi="Arial Narrow" w:cs="Arial"/>
          <w:sz w:val="24"/>
          <w:szCs w:val="24"/>
        </w:rPr>
        <w:t>je proveden propoj DN 400 mezi nátokovým potrubím ze zdroje Chrudim a výtlačným potrubím ze zdroje Nemošice s ručním uzavíracím šoupětem DN 400 pro případné zásobení VDJ Nový ze směru Nemošice, tato provozní možnost ale není využívána.</w:t>
      </w:r>
    </w:p>
    <w:p w:rsidR="00762388" w:rsidRPr="00A77678" w:rsidRDefault="00A5113C" w:rsidP="006A722D">
      <w:pPr>
        <w:spacing w:after="120" w:line="240" w:lineRule="atLeast"/>
        <w:ind w:right="425"/>
        <w:jc w:val="both"/>
        <w:rPr>
          <w:rFonts w:ascii="Arial Narrow" w:hAnsi="Arial Narrow" w:cs="Arial"/>
          <w:sz w:val="24"/>
          <w:szCs w:val="24"/>
        </w:rPr>
      </w:pPr>
      <w:r w:rsidRPr="00A77678">
        <w:rPr>
          <w:rFonts w:ascii="Arial Narrow" w:hAnsi="Arial Narrow" w:cs="Arial"/>
          <w:sz w:val="24"/>
          <w:szCs w:val="24"/>
        </w:rPr>
        <w:t xml:space="preserve">Z akumulačních komor VDJ Starý jsou vyvedena dílčí odběrná potrubí litina DN 400, která jsou osazena ručními uzavíracími šoupaty DN 400 PN 10. </w:t>
      </w:r>
      <w:r w:rsidR="005B4366" w:rsidRPr="00A77678">
        <w:rPr>
          <w:rFonts w:ascii="Arial Narrow" w:hAnsi="Arial Narrow" w:cs="Arial"/>
          <w:sz w:val="24"/>
          <w:szCs w:val="24"/>
        </w:rPr>
        <w:t>Za ručními šoupaty je provedeno propojení dílčích odběrných potrubí s ručním uzavíracím šoupětem DN 400, do tohoto propojovacího potrubí je napojeno také potrubí DN 400</w:t>
      </w:r>
      <w:r w:rsidR="0081733B">
        <w:rPr>
          <w:rFonts w:ascii="Arial Narrow" w:hAnsi="Arial Narrow" w:cs="Arial"/>
          <w:sz w:val="24"/>
          <w:szCs w:val="24"/>
        </w:rPr>
        <w:t>,</w:t>
      </w:r>
      <w:r w:rsidR="005B4366" w:rsidRPr="00A77678">
        <w:rPr>
          <w:rFonts w:ascii="Arial Narrow" w:hAnsi="Arial Narrow" w:cs="Arial"/>
          <w:sz w:val="24"/>
          <w:szCs w:val="24"/>
        </w:rPr>
        <w:t xml:space="preserve"> umožňující přímé zásobení spotřebišť ze zdrojů Nemošice a Chrudim bez využití akumulačních komor VDJ Starý</w:t>
      </w:r>
      <w:r w:rsidR="00202B75" w:rsidRPr="00A77678">
        <w:rPr>
          <w:rFonts w:ascii="Arial Narrow" w:hAnsi="Arial Narrow" w:cs="Arial"/>
          <w:sz w:val="24"/>
          <w:szCs w:val="24"/>
        </w:rPr>
        <w:t xml:space="preserve"> (tato provozní možnost také není využívána)</w:t>
      </w:r>
      <w:r w:rsidR="00983946" w:rsidRPr="00A77678">
        <w:rPr>
          <w:rFonts w:ascii="Arial Narrow" w:hAnsi="Arial Narrow" w:cs="Arial"/>
          <w:sz w:val="24"/>
          <w:szCs w:val="24"/>
        </w:rPr>
        <w:t xml:space="preserve">. </w:t>
      </w:r>
      <w:r w:rsidR="00520BD9" w:rsidRPr="00A77678">
        <w:rPr>
          <w:rFonts w:ascii="Arial Narrow" w:hAnsi="Arial Narrow" w:cs="Arial"/>
          <w:sz w:val="24"/>
          <w:szCs w:val="24"/>
        </w:rPr>
        <w:t xml:space="preserve">Za propojovacím potrubím dílčích odběrných potrubí z akumulačních komor VDJ Starý </w:t>
      </w:r>
      <w:r w:rsidR="00AF6B13" w:rsidRPr="00A77678">
        <w:rPr>
          <w:rFonts w:ascii="Arial Narrow" w:hAnsi="Arial Narrow" w:cs="Arial"/>
          <w:sz w:val="24"/>
          <w:szCs w:val="24"/>
        </w:rPr>
        <w:t>jsou proveden</w:t>
      </w:r>
      <w:r w:rsidR="0081733B">
        <w:rPr>
          <w:rFonts w:ascii="Arial Narrow" w:hAnsi="Arial Narrow" w:cs="Arial"/>
          <w:sz w:val="24"/>
          <w:szCs w:val="24"/>
        </w:rPr>
        <w:t>a</w:t>
      </w:r>
      <w:r w:rsidR="00AF6B13" w:rsidRPr="00A77678">
        <w:rPr>
          <w:rFonts w:ascii="Arial Narrow" w:hAnsi="Arial Narrow" w:cs="Arial"/>
          <w:sz w:val="24"/>
          <w:szCs w:val="24"/>
        </w:rPr>
        <w:t xml:space="preserve"> dvě zásobní potrubí do spotřebišť – DN 800 a DN 500. Zásobní potrubí do spotřebiště DN 500 je osazeno elektri</w:t>
      </w:r>
      <w:r w:rsidR="00E95BC5" w:rsidRPr="00A77678">
        <w:rPr>
          <w:rFonts w:ascii="Arial Narrow" w:hAnsi="Arial Narrow" w:cs="Arial"/>
          <w:sz w:val="24"/>
          <w:szCs w:val="24"/>
        </w:rPr>
        <w:t>c</w:t>
      </w:r>
      <w:r w:rsidR="00AF6B13" w:rsidRPr="00A77678">
        <w:rPr>
          <w:rFonts w:ascii="Arial Narrow" w:hAnsi="Arial Narrow" w:cs="Arial"/>
          <w:sz w:val="24"/>
          <w:szCs w:val="24"/>
        </w:rPr>
        <w:t xml:space="preserve">ky ovládanou přírubovou uzavírací klapkou DN </w:t>
      </w:r>
      <w:r w:rsidR="002E74E3" w:rsidRPr="00A77678">
        <w:rPr>
          <w:rFonts w:ascii="Arial Narrow" w:hAnsi="Arial Narrow" w:cs="Arial"/>
          <w:sz w:val="24"/>
          <w:szCs w:val="24"/>
        </w:rPr>
        <w:t>500 PN 10 (P= 0,55 kW; U= 230/380 V; f= 50 Hz) a ruční mezipřírubovou klapkou DN 500 PN 10</w:t>
      </w:r>
      <w:r w:rsidR="0081733B">
        <w:rPr>
          <w:rFonts w:ascii="Arial Narrow" w:hAnsi="Arial Narrow" w:cs="Arial"/>
          <w:sz w:val="24"/>
          <w:szCs w:val="24"/>
        </w:rPr>
        <w:t>. Z</w:t>
      </w:r>
      <w:r w:rsidR="00964391" w:rsidRPr="00A77678">
        <w:rPr>
          <w:rFonts w:ascii="Arial Narrow" w:hAnsi="Arial Narrow" w:cs="Arial"/>
          <w:sz w:val="24"/>
          <w:szCs w:val="24"/>
        </w:rPr>
        <w:t>ásobní potrubí do spotřebiště DN 800 je osazeno v armaturní komoře VDJ Starý elektricky ovládanou přírubovou uzavírací klapkou DN 600 PN 10 (P= 0,75 kW; U= 230/380 V; f= 50 Hz) za kterou je potrubí rozšířeno na profil ocel DN 800 s odbočkou DN 800</w:t>
      </w:r>
      <w:r w:rsidR="0081733B">
        <w:rPr>
          <w:rFonts w:ascii="Arial Narrow" w:hAnsi="Arial Narrow" w:cs="Arial"/>
          <w:sz w:val="24"/>
          <w:szCs w:val="24"/>
        </w:rPr>
        <w:t>,</w:t>
      </w:r>
      <w:r w:rsidR="00964391" w:rsidRPr="00A77678">
        <w:rPr>
          <w:rFonts w:ascii="Arial Narrow" w:hAnsi="Arial Narrow" w:cs="Arial"/>
          <w:sz w:val="24"/>
          <w:szCs w:val="24"/>
        </w:rPr>
        <w:t xml:space="preserve"> propojující společné odtokové potrubí z VDJ Nový. Za touto odbočkou je potrubí osazeno ruční mezipřírubovou klapkou DN 800 PN 10. </w:t>
      </w:r>
    </w:p>
    <w:p w:rsidR="00E53179" w:rsidRPr="00A77678" w:rsidRDefault="00E53179" w:rsidP="006A722D">
      <w:pPr>
        <w:spacing w:after="120" w:line="240" w:lineRule="atLeast"/>
        <w:ind w:right="425"/>
        <w:jc w:val="both"/>
        <w:rPr>
          <w:rFonts w:ascii="Arial Narrow" w:hAnsi="Arial Narrow" w:cs="Arial"/>
          <w:sz w:val="24"/>
          <w:szCs w:val="24"/>
        </w:rPr>
      </w:pPr>
      <w:r w:rsidRPr="00A77678">
        <w:rPr>
          <w:rFonts w:ascii="Arial Narrow" w:hAnsi="Arial Narrow" w:cs="Arial"/>
          <w:sz w:val="24"/>
          <w:szCs w:val="24"/>
        </w:rPr>
        <w:t xml:space="preserve">Odkalení akumulačních komor VDJ Starý je provedeno potrubími DN 300, která jsou osazena ručními uzavíracími armaturami DN 300 PN 10. </w:t>
      </w:r>
      <w:r w:rsidR="002905FC">
        <w:rPr>
          <w:rFonts w:ascii="Arial Narrow" w:hAnsi="Arial Narrow" w:cs="Arial"/>
          <w:sz w:val="24"/>
          <w:szCs w:val="24"/>
        </w:rPr>
        <w:t>O</w:t>
      </w:r>
      <w:r w:rsidRPr="00A77678">
        <w:rPr>
          <w:rFonts w:ascii="Arial Narrow" w:hAnsi="Arial Narrow" w:cs="Arial"/>
          <w:sz w:val="24"/>
          <w:szCs w:val="24"/>
        </w:rPr>
        <w:t xml:space="preserve">dkalovací potrubí jsou zavedena do </w:t>
      </w:r>
      <w:r w:rsidR="002905FC">
        <w:rPr>
          <w:rFonts w:ascii="Arial Narrow" w:hAnsi="Arial Narrow" w:cs="Arial"/>
          <w:sz w:val="24"/>
          <w:szCs w:val="24"/>
        </w:rPr>
        <w:t>žb.</w:t>
      </w:r>
      <w:r w:rsidRPr="00A77678">
        <w:rPr>
          <w:rFonts w:ascii="Arial Narrow" w:hAnsi="Arial Narrow" w:cs="Arial"/>
          <w:sz w:val="24"/>
          <w:szCs w:val="24"/>
        </w:rPr>
        <w:t xml:space="preserve"> žlabu v podlaze suterénu armaturní komory VDJ Starý s odtokem do kanalizace. </w:t>
      </w:r>
      <w:r w:rsidR="007E21DB" w:rsidRPr="00A77678">
        <w:rPr>
          <w:rFonts w:ascii="Arial Narrow" w:hAnsi="Arial Narrow" w:cs="Arial"/>
          <w:sz w:val="24"/>
          <w:szCs w:val="24"/>
        </w:rPr>
        <w:t xml:space="preserve">Odkalovací potrubí z levé akumulační </w:t>
      </w:r>
      <w:r w:rsidR="002905FC">
        <w:rPr>
          <w:rFonts w:ascii="Arial Narrow" w:hAnsi="Arial Narrow" w:cs="Arial"/>
          <w:sz w:val="24"/>
          <w:szCs w:val="24"/>
        </w:rPr>
        <w:t>nádrže</w:t>
      </w:r>
      <w:r w:rsidR="007E21DB" w:rsidRPr="00A77678">
        <w:rPr>
          <w:rFonts w:ascii="Arial Narrow" w:hAnsi="Arial Narrow" w:cs="Arial"/>
          <w:sz w:val="24"/>
          <w:szCs w:val="24"/>
        </w:rPr>
        <w:t xml:space="preserve"> (při pohledu z armaturní komory na akumula</w:t>
      </w:r>
      <w:r w:rsidR="002905FC">
        <w:rPr>
          <w:rFonts w:ascii="Arial Narrow" w:hAnsi="Arial Narrow" w:cs="Arial"/>
          <w:sz w:val="24"/>
          <w:szCs w:val="24"/>
        </w:rPr>
        <w:t>ce</w:t>
      </w:r>
      <w:r w:rsidR="007E21DB" w:rsidRPr="00A77678">
        <w:rPr>
          <w:rFonts w:ascii="Arial Narrow" w:hAnsi="Arial Narrow" w:cs="Arial"/>
          <w:sz w:val="24"/>
          <w:szCs w:val="24"/>
        </w:rPr>
        <w:t xml:space="preserve">) je osazeno měření tlaku (sledování hladiny v akumulační </w:t>
      </w:r>
      <w:r w:rsidR="002905FC">
        <w:rPr>
          <w:rFonts w:ascii="Arial Narrow" w:hAnsi="Arial Narrow" w:cs="Arial"/>
          <w:sz w:val="24"/>
          <w:szCs w:val="24"/>
        </w:rPr>
        <w:t>nádrži</w:t>
      </w:r>
      <w:r w:rsidR="007E21DB" w:rsidRPr="00A77678">
        <w:rPr>
          <w:rFonts w:ascii="Arial Narrow" w:hAnsi="Arial Narrow" w:cs="Arial"/>
          <w:sz w:val="24"/>
          <w:szCs w:val="24"/>
        </w:rPr>
        <w:t>)</w:t>
      </w:r>
      <w:r w:rsidR="00FF1D34" w:rsidRPr="00A77678">
        <w:rPr>
          <w:rFonts w:ascii="Arial Narrow" w:hAnsi="Arial Narrow" w:cs="Arial"/>
          <w:sz w:val="24"/>
          <w:szCs w:val="24"/>
        </w:rPr>
        <w:t>.</w:t>
      </w:r>
    </w:p>
    <w:p w:rsidR="003A1EDF" w:rsidRPr="00A77678" w:rsidRDefault="003A1EDF" w:rsidP="006A722D">
      <w:pPr>
        <w:spacing w:after="120" w:line="240" w:lineRule="atLeast"/>
        <w:ind w:right="425"/>
        <w:jc w:val="both"/>
        <w:rPr>
          <w:rFonts w:ascii="Arial Narrow" w:hAnsi="Arial Narrow" w:cs="Arial"/>
          <w:sz w:val="24"/>
          <w:szCs w:val="24"/>
        </w:rPr>
      </w:pPr>
      <w:r w:rsidRPr="00A77678">
        <w:rPr>
          <w:rFonts w:ascii="Arial Narrow" w:hAnsi="Arial Narrow" w:cs="Arial"/>
          <w:sz w:val="24"/>
          <w:szCs w:val="24"/>
        </w:rPr>
        <w:t xml:space="preserve">Bezpečnostní přelivy VDJ Starý jsou provedeny z potrubí </w:t>
      </w:r>
      <w:r w:rsidR="002905FC">
        <w:rPr>
          <w:rFonts w:ascii="Arial Narrow" w:hAnsi="Arial Narrow" w:cs="Arial"/>
          <w:sz w:val="24"/>
          <w:szCs w:val="24"/>
        </w:rPr>
        <w:t xml:space="preserve">ocel </w:t>
      </w:r>
      <w:r w:rsidRPr="00A77678">
        <w:rPr>
          <w:rFonts w:ascii="Arial Narrow" w:hAnsi="Arial Narrow" w:cs="Arial"/>
          <w:sz w:val="24"/>
          <w:szCs w:val="24"/>
        </w:rPr>
        <w:t xml:space="preserve">DN 300, která jsou vyvedena z akumulačních </w:t>
      </w:r>
      <w:r w:rsidR="002905FC">
        <w:rPr>
          <w:rFonts w:ascii="Arial Narrow" w:hAnsi="Arial Narrow" w:cs="Arial"/>
          <w:sz w:val="24"/>
          <w:szCs w:val="24"/>
        </w:rPr>
        <w:t>nádrží</w:t>
      </w:r>
      <w:r w:rsidRPr="00A77678">
        <w:rPr>
          <w:rFonts w:ascii="Arial Narrow" w:hAnsi="Arial Narrow" w:cs="Arial"/>
          <w:sz w:val="24"/>
          <w:szCs w:val="24"/>
        </w:rPr>
        <w:t xml:space="preserve"> do armaturní komory, kde jsou napojena na odkalovací potrubí DN 300.</w:t>
      </w:r>
    </w:p>
    <w:p w:rsidR="0079199F" w:rsidRPr="00A77678" w:rsidRDefault="007E21DB" w:rsidP="006A722D">
      <w:pPr>
        <w:spacing w:after="120" w:line="240" w:lineRule="atLeast"/>
        <w:ind w:right="425"/>
        <w:jc w:val="both"/>
        <w:rPr>
          <w:rFonts w:ascii="Arial Narrow" w:hAnsi="Arial Narrow" w:cs="Arial"/>
          <w:sz w:val="24"/>
          <w:szCs w:val="24"/>
        </w:rPr>
      </w:pPr>
      <w:r w:rsidRPr="00A77678">
        <w:rPr>
          <w:rFonts w:ascii="Arial Narrow" w:hAnsi="Arial Narrow" w:cs="Arial"/>
          <w:sz w:val="24"/>
          <w:szCs w:val="24"/>
        </w:rPr>
        <w:t xml:space="preserve">V suterénu armaturní komory je osazen </w:t>
      </w:r>
      <w:r w:rsidR="00C43FD7" w:rsidRPr="00A77678">
        <w:rPr>
          <w:rFonts w:ascii="Arial Narrow" w:hAnsi="Arial Narrow" w:cs="Arial"/>
          <w:sz w:val="24"/>
          <w:szCs w:val="24"/>
        </w:rPr>
        <w:t xml:space="preserve">nevyužívaný </w:t>
      </w:r>
      <w:r w:rsidR="006B03C8" w:rsidRPr="00A77678">
        <w:rPr>
          <w:rFonts w:ascii="Arial Narrow" w:hAnsi="Arial Narrow" w:cs="Arial"/>
          <w:sz w:val="24"/>
          <w:szCs w:val="24"/>
        </w:rPr>
        <w:t>měrný válec ocel DN 600, kter</w:t>
      </w:r>
      <w:r w:rsidR="002905FC">
        <w:rPr>
          <w:rFonts w:ascii="Arial Narrow" w:hAnsi="Arial Narrow" w:cs="Arial"/>
          <w:sz w:val="24"/>
          <w:szCs w:val="24"/>
        </w:rPr>
        <w:t>ý</w:t>
      </w:r>
      <w:r w:rsidR="006B03C8" w:rsidRPr="00A77678">
        <w:rPr>
          <w:rFonts w:ascii="Arial Narrow" w:hAnsi="Arial Narrow" w:cs="Arial"/>
          <w:sz w:val="24"/>
          <w:szCs w:val="24"/>
        </w:rPr>
        <w:t xml:space="preserve"> je vyveden stropem do přízem</w:t>
      </w:r>
      <w:r w:rsidR="002905FC">
        <w:rPr>
          <w:rFonts w:ascii="Arial Narrow" w:hAnsi="Arial Narrow" w:cs="Arial"/>
          <w:sz w:val="24"/>
          <w:szCs w:val="24"/>
        </w:rPr>
        <w:t>n</w:t>
      </w:r>
      <w:r w:rsidR="006B03C8" w:rsidRPr="00A77678">
        <w:rPr>
          <w:rFonts w:ascii="Arial Narrow" w:hAnsi="Arial Narrow" w:cs="Arial"/>
          <w:sz w:val="24"/>
          <w:szCs w:val="24"/>
        </w:rPr>
        <w:t>í</w:t>
      </w:r>
      <w:r w:rsidR="002905FC">
        <w:rPr>
          <w:rFonts w:ascii="Arial Narrow" w:hAnsi="Arial Narrow" w:cs="Arial"/>
          <w:sz w:val="24"/>
          <w:szCs w:val="24"/>
        </w:rPr>
        <w:t xml:space="preserve">ho podlaží </w:t>
      </w:r>
      <w:r w:rsidR="006B03C8" w:rsidRPr="00A77678">
        <w:rPr>
          <w:rFonts w:ascii="Arial Narrow" w:hAnsi="Arial Narrow" w:cs="Arial"/>
          <w:sz w:val="24"/>
          <w:szCs w:val="24"/>
        </w:rPr>
        <w:t>komory</w:t>
      </w:r>
      <w:r w:rsidR="002905FC">
        <w:rPr>
          <w:rFonts w:ascii="Arial Narrow" w:hAnsi="Arial Narrow" w:cs="Arial"/>
          <w:sz w:val="24"/>
          <w:szCs w:val="24"/>
        </w:rPr>
        <w:t xml:space="preserve">, </w:t>
      </w:r>
      <w:r w:rsidR="006B03C8" w:rsidRPr="00A77678">
        <w:rPr>
          <w:rFonts w:ascii="Arial Narrow" w:hAnsi="Arial Narrow" w:cs="Arial"/>
          <w:sz w:val="24"/>
          <w:szCs w:val="24"/>
        </w:rPr>
        <w:t>kde je ukončen nad maximální hladinou</w:t>
      </w:r>
      <w:r w:rsidR="002905FC">
        <w:rPr>
          <w:rFonts w:ascii="Arial Narrow" w:hAnsi="Arial Narrow" w:cs="Arial"/>
          <w:sz w:val="24"/>
          <w:szCs w:val="24"/>
        </w:rPr>
        <w:t xml:space="preserve"> akumulací</w:t>
      </w:r>
      <w:r w:rsidR="006B03C8" w:rsidRPr="00A77678">
        <w:rPr>
          <w:rFonts w:ascii="Arial Narrow" w:hAnsi="Arial Narrow" w:cs="Arial"/>
          <w:sz w:val="24"/>
          <w:szCs w:val="24"/>
        </w:rPr>
        <w:t xml:space="preserve">. </w:t>
      </w:r>
    </w:p>
    <w:p w:rsidR="002905FC" w:rsidRPr="002905FC" w:rsidRDefault="002905FC" w:rsidP="002905FC">
      <w:pPr>
        <w:tabs>
          <w:tab w:val="left" w:pos="4820"/>
        </w:tabs>
        <w:spacing w:after="0"/>
        <w:ind w:right="426"/>
        <w:rPr>
          <w:rFonts w:ascii="Arial Narrow" w:hAnsi="Arial Narrow" w:cs="Arial"/>
          <w:szCs w:val="24"/>
        </w:rPr>
      </w:pPr>
    </w:p>
    <w:p w:rsidR="002609FE" w:rsidRPr="00A77678" w:rsidRDefault="00073683" w:rsidP="00A77678">
      <w:pPr>
        <w:pStyle w:val="Nadpis2"/>
        <w:numPr>
          <w:ilvl w:val="1"/>
          <w:numId w:val="3"/>
        </w:numPr>
        <w:tabs>
          <w:tab w:val="clear" w:pos="1134"/>
        </w:tabs>
        <w:spacing w:before="0" w:after="0"/>
        <w:ind w:left="567" w:hanging="567"/>
        <w:rPr>
          <w:rFonts w:cs="Times New Roman"/>
          <w:sz w:val="24"/>
          <w:szCs w:val="24"/>
          <w:lang w:val="x-none"/>
        </w:rPr>
      </w:pPr>
      <w:bookmarkStart w:id="17" w:name="_Toc49172405"/>
      <w:r w:rsidRPr="00A77678">
        <w:rPr>
          <w:rFonts w:cs="Times New Roman"/>
          <w:sz w:val="24"/>
          <w:szCs w:val="24"/>
          <w:lang w:val="x-none"/>
        </w:rPr>
        <w:lastRenderedPageBreak/>
        <w:t xml:space="preserve">NÁVRHOVÉ </w:t>
      </w:r>
      <w:r w:rsidR="001E7CEA" w:rsidRPr="00A77678">
        <w:rPr>
          <w:rFonts w:cs="Times New Roman"/>
          <w:sz w:val="24"/>
          <w:szCs w:val="24"/>
          <w:lang w:val="x-none"/>
        </w:rPr>
        <w:t>VÝKONOVÉ PARAMETRY</w:t>
      </w:r>
      <w:bookmarkEnd w:id="17"/>
    </w:p>
    <w:p w:rsidR="00A77678" w:rsidRPr="006A722D" w:rsidRDefault="00A77678" w:rsidP="006A722D">
      <w:pPr>
        <w:spacing w:after="0"/>
        <w:ind w:right="426"/>
        <w:jc w:val="both"/>
        <w:rPr>
          <w:rFonts w:ascii="Arial Narrow" w:hAnsi="Arial Narrow" w:cs="Arial"/>
          <w:sz w:val="24"/>
          <w:szCs w:val="24"/>
        </w:rPr>
      </w:pPr>
    </w:p>
    <w:p w:rsidR="002609FE" w:rsidRPr="00A77678" w:rsidRDefault="00786BD2" w:rsidP="00FD3499">
      <w:pPr>
        <w:tabs>
          <w:tab w:val="left" w:pos="4820"/>
        </w:tabs>
        <w:spacing w:after="0"/>
        <w:ind w:right="426"/>
        <w:rPr>
          <w:rFonts w:ascii="Arial Narrow" w:hAnsi="Arial Narrow" w:cs="Arial"/>
          <w:sz w:val="24"/>
          <w:szCs w:val="24"/>
        </w:rPr>
      </w:pPr>
      <w:r w:rsidRPr="00A77678">
        <w:rPr>
          <w:rFonts w:ascii="Arial Narrow" w:hAnsi="Arial Narrow" w:cs="Arial"/>
          <w:sz w:val="24"/>
          <w:szCs w:val="24"/>
        </w:rPr>
        <w:t xml:space="preserve">Provozní </w:t>
      </w:r>
      <w:r w:rsidR="00073683" w:rsidRPr="00A77678">
        <w:rPr>
          <w:rFonts w:ascii="Arial Narrow" w:hAnsi="Arial Narrow" w:cs="Arial"/>
          <w:sz w:val="24"/>
          <w:szCs w:val="24"/>
        </w:rPr>
        <w:t>průtok ze zdroje Chrudim</w:t>
      </w:r>
      <w:r w:rsidRPr="00A77678">
        <w:rPr>
          <w:rFonts w:ascii="Arial Narrow" w:hAnsi="Arial Narrow" w:cs="Arial"/>
          <w:sz w:val="24"/>
          <w:szCs w:val="24"/>
        </w:rPr>
        <w:tab/>
        <w:t xml:space="preserve">Q= </w:t>
      </w:r>
      <w:r w:rsidR="00073683" w:rsidRPr="00A77678">
        <w:rPr>
          <w:rFonts w:ascii="Arial Narrow" w:hAnsi="Arial Narrow" w:cs="Arial"/>
          <w:sz w:val="24"/>
          <w:szCs w:val="24"/>
        </w:rPr>
        <w:t>7 až 163</w:t>
      </w:r>
      <w:r w:rsidRPr="00A77678">
        <w:rPr>
          <w:rFonts w:ascii="Arial Narrow" w:hAnsi="Arial Narrow" w:cs="Arial"/>
          <w:sz w:val="24"/>
          <w:szCs w:val="24"/>
        </w:rPr>
        <w:t xml:space="preserve"> l/s</w:t>
      </w:r>
    </w:p>
    <w:p w:rsidR="00073683" w:rsidRPr="00A77678" w:rsidRDefault="00073683" w:rsidP="00073683">
      <w:pPr>
        <w:tabs>
          <w:tab w:val="left" w:pos="4820"/>
        </w:tabs>
        <w:spacing w:after="0"/>
        <w:ind w:right="426"/>
        <w:rPr>
          <w:rFonts w:ascii="Arial Narrow" w:hAnsi="Arial Narrow" w:cs="Arial"/>
          <w:sz w:val="24"/>
          <w:szCs w:val="24"/>
        </w:rPr>
      </w:pPr>
      <w:r w:rsidRPr="00A77678">
        <w:rPr>
          <w:rFonts w:ascii="Arial Narrow" w:hAnsi="Arial Narrow" w:cs="Arial"/>
          <w:sz w:val="24"/>
          <w:szCs w:val="24"/>
        </w:rPr>
        <w:t>Maximální průtok ze zdroje Chrudim</w:t>
      </w:r>
      <w:r w:rsidRPr="00A77678">
        <w:rPr>
          <w:rFonts w:ascii="Arial Narrow" w:hAnsi="Arial Narrow" w:cs="Arial"/>
          <w:sz w:val="24"/>
          <w:szCs w:val="24"/>
        </w:rPr>
        <w:tab/>
        <w:t>Q= 300 l/s</w:t>
      </w:r>
    </w:p>
    <w:p w:rsidR="00170ED1" w:rsidRPr="00A77678" w:rsidRDefault="00170ED1" w:rsidP="00170ED1">
      <w:pPr>
        <w:tabs>
          <w:tab w:val="left" w:pos="4820"/>
        </w:tabs>
        <w:spacing w:after="0"/>
        <w:ind w:right="426"/>
        <w:rPr>
          <w:rFonts w:ascii="Arial Narrow" w:hAnsi="Arial Narrow" w:cs="Arial"/>
          <w:sz w:val="24"/>
          <w:szCs w:val="24"/>
        </w:rPr>
      </w:pPr>
      <w:r w:rsidRPr="00A77678">
        <w:rPr>
          <w:rFonts w:ascii="Arial Narrow" w:hAnsi="Arial Narrow" w:cs="Arial"/>
          <w:sz w:val="24"/>
          <w:szCs w:val="24"/>
        </w:rPr>
        <w:t xml:space="preserve">Odtok </w:t>
      </w:r>
      <w:r>
        <w:rPr>
          <w:rFonts w:ascii="Arial Narrow" w:hAnsi="Arial Narrow" w:cs="Arial"/>
          <w:sz w:val="24"/>
          <w:szCs w:val="24"/>
        </w:rPr>
        <w:t xml:space="preserve">z VDJ Starý </w:t>
      </w:r>
      <w:r w:rsidRPr="00A77678">
        <w:rPr>
          <w:rFonts w:ascii="Arial Narrow" w:hAnsi="Arial Narrow" w:cs="Arial"/>
          <w:sz w:val="24"/>
          <w:szCs w:val="24"/>
        </w:rPr>
        <w:t>do spotřebiště DN 500</w:t>
      </w:r>
      <w:r w:rsidRPr="00A77678">
        <w:rPr>
          <w:rFonts w:ascii="Arial Narrow" w:hAnsi="Arial Narrow" w:cs="Arial"/>
          <w:sz w:val="24"/>
          <w:szCs w:val="24"/>
        </w:rPr>
        <w:tab/>
        <w:t>Q= 11 až 160 l/s</w:t>
      </w:r>
    </w:p>
    <w:p w:rsidR="00170ED1" w:rsidRPr="00A77678" w:rsidRDefault="00170ED1" w:rsidP="00170ED1">
      <w:pPr>
        <w:tabs>
          <w:tab w:val="left" w:pos="4820"/>
        </w:tabs>
        <w:spacing w:after="0"/>
        <w:ind w:right="426"/>
        <w:rPr>
          <w:rFonts w:ascii="Arial Narrow" w:hAnsi="Arial Narrow" w:cs="Arial"/>
          <w:sz w:val="24"/>
          <w:szCs w:val="24"/>
        </w:rPr>
      </w:pPr>
      <w:r w:rsidRPr="00A77678">
        <w:rPr>
          <w:rFonts w:ascii="Arial Narrow" w:hAnsi="Arial Narrow" w:cs="Arial"/>
          <w:sz w:val="24"/>
          <w:szCs w:val="24"/>
        </w:rPr>
        <w:t>Odtok</w:t>
      </w:r>
      <w:r>
        <w:rPr>
          <w:rFonts w:ascii="Arial Narrow" w:hAnsi="Arial Narrow" w:cs="Arial"/>
          <w:sz w:val="24"/>
          <w:szCs w:val="24"/>
        </w:rPr>
        <w:t xml:space="preserve"> z VDJ Starý</w:t>
      </w:r>
      <w:r w:rsidRPr="00A77678">
        <w:rPr>
          <w:rFonts w:ascii="Arial Narrow" w:hAnsi="Arial Narrow" w:cs="Arial"/>
          <w:sz w:val="24"/>
          <w:szCs w:val="24"/>
        </w:rPr>
        <w:t xml:space="preserve"> do spotřebiště DN 800</w:t>
      </w:r>
      <w:r w:rsidRPr="00A77678">
        <w:rPr>
          <w:rFonts w:ascii="Arial Narrow" w:hAnsi="Arial Narrow" w:cs="Arial"/>
          <w:sz w:val="24"/>
          <w:szCs w:val="24"/>
        </w:rPr>
        <w:tab/>
        <w:t>Q= 26 až 210 l/s</w:t>
      </w:r>
    </w:p>
    <w:p w:rsidR="00073683" w:rsidRDefault="00073683" w:rsidP="00FD3499">
      <w:pPr>
        <w:tabs>
          <w:tab w:val="left" w:pos="4820"/>
        </w:tabs>
        <w:spacing w:after="0"/>
        <w:ind w:right="426"/>
        <w:rPr>
          <w:rFonts w:ascii="Arial Narrow" w:hAnsi="Arial Narrow" w:cs="Arial"/>
          <w:szCs w:val="24"/>
        </w:rPr>
      </w:pPr>
    </w:p>
    <w:p w:rsidR="003F2F75" w:rsidRDefault="003F2F75" w:rsidP="0028401A">
      <w:pPr>
        <w:tabs>
          <w:tab w:val="left" w:pos="4820"/>
        </w:tabs>
        <w:spacing w:after="0"/>
        <w:ind w:right="426"/>
        <w:rPr>
          <w:rFonts w:ascii="Arial Narrow" w:hAnsi="Arial Narrow" w:cs="Arial"/>
          <w:szCs w:val="24"/>
        </w:rPr>
      </w:pPr>
    </w:p>
    <w:p w:rsidR="00680498" w:rsidRPr="00A77678" w:rsidRDefault="00680498" w:rsidP="00A77678">
      <w:pPr>
        <w:pStyle w:val="Nadpis2"/>
        <w:numPr>
          <w:ilvl w:val="1"/>
          <w:numId w:val="3"/>
        </w:numPr>
        <w:tabs>
          <w:tab w:val="clear" w:pos="1134"/>
        </w:tabs>
        <w:spacing w:before="0" w:after="0"/>
        <w:ind w:left="567" w:hanging="567"/>
        <w:rPr>
          <w:rFonts w:cs="Times New Roman"/>
          <w:sz w:val="24"/>
          <w:szCs w:val="24"/>
          <w:lang w:val="x-none"/>
        </w:rPr>
      </w:pPr>
      <w:bookmarkStart w:id="18" w:name="_Toc49172406"/>
      <w:r w:rsidRPr="00A77678">
        <w:rPr>
          <w:rFonts w:cs="Times New Roman"/>
          <w:sz w:val="24"/>
          <w:szCs w:val="24"/>
          <w:lang w:val="x-none"/>
        </w:rPr>
        <w:t>POPIS TECHNICKÉHO ŘEŠENÍ</w:t>
      </w:r>
      <w:bookmarkEnd w:id="18"/>
    </w:p>
    <w:p w:rsidR="00A77678" w:rsidRDefault="00A77678" w:rsidP="006A722D">
      <w:pPr>
        <w:spacing w:after="0"/>
        <w:ind w:right="426"/>
        <w:jc w:val="both"/>
        <w:rPr>
          <w:rFonts w:ascii="Arial Narrow" w:hAnsi="Arial Narrow" w:cs="Arial"/>
          <w:sz w:val="24"/>
          <w:szCs w:val="24"/>
        </w:rPr>
      </w:pPr>
    </w:p>
    <w:p w:rsidR="00170ED1" w:rsidRDefault="00C42379" w:rsidP="006A722D">
      <w:pPr>
        <w:spacing w:after="120" w:line="20" w:lineRule="atLeast"/>
        <w:jc w:val="both"/>
        <w:rPr>
          <w:rFonts w:ascii="Arial Narrow" w:hAnsi="Arial Narrow" w:cs="Arial"/>
          <w:sz w:val="24"/>
          <w:szCs w:val="24"/>
        </w:rPr>
      </w:pPr>
      <w:r>
        <w:rPr>
          <w:rFonts w:ascii="Arial Narrow" w:hAnsi="Arial Narrow" w:cs="Arial"/>
          <w:sz w:val="24"/>
          <w:szCs w:val="24"/>
        </w:rPr>
        <w:t>Předmětem</w:t>
      </w:r>
      <w:r w:rsidR="006A722D" w:rsidRPr="006A722D">
        <w:rPr>
          <w:rFonts w:ascii="Arial Narrow" w:hAnsi="Arial Narrow" w:cs="Arial"/>
          <w:sz w:val="24"/>
          <w:szCs w:val="24"/>
        </w:rPr>
        <w:t xml:space="preserve"> záměru je modernizace </w:t>
      </w:r>
      <w:r>
        <w:rPr>
          <w:rFonts w:ascii="Arial Narrow" w:hAnsi="Arial Narrow" w:cs="Arial"/>
          <w:sz w:val="24"/>
          <w:szCs w:val="24"/>
        </w:rPr>
        <w:t xml:space="preserve">části stávající </w:t>
      </w:r>
      <w:r w:rsidR="006A722D" w:rsidRPr="006A722D">
        <w:rPr>
          <w:rFonts w:ascii="Arial Narrow" w:hAnsi="Arial Narrow" w:cs="Arial"/>
          <w:sz w:val="24"/>
          <w:szCs w:val="24"/>
        </w:rPr>
        <w:t>strojně-technologické výstroje vodojemu</w:t>
      </w:r>
      <w:r>
        <w:rPr>
          <w:rFonts w:ascii="Arial Narrow" w:hAnsi="Arial Narrow" w:cs="Arial"/>
          <w:sz w:val="24"/>
          <w:szCs w:val="24"/>
        </w:rPr>
        <w:t xml:space="preserve"> Mikulovice</w:t>
      </w:r>
      <w:r w:rsidR="006A722D" w:rsidRPr="006A722D">
        <w:rPr>
          <w:rFonts w:ascii="Arial Narrow" w:hAnsi="Arial Narrow" w:cs="Arial"/>
          <w:sz w:val="24"/>
          <w:szCs w:val="24"/>
        </w:rPr>
        <w:t xml:space="preserve"> dle požadavků investora, zahrnující </w:t>
      </w:r>
      <w:r w:rsidR="00170ED1">
        <w:rPr>
          <w:rFonts w:ascii="Arial Narrow" w:hAnsi="Arial Narrow" w:cs="Arial"/>
          <w:sz w:val="24"/>
          <w:szCs w:val="24"/>
        </w:rPr>
        <w:t xml:space="preserve">částečnou </w:t>
      </w:r>
      <w:r w:rsidR="00170ED1" w:rsidRPr="006A722D">
        <w:rPr>
          <w:rFonts w:ascii="Arial Narrow" w:hAnsi="Arial Narrow" w:cs="Arial"/>
          <w:sz w:val="24"/>
          <w:szCs w:val="24"/>
        </w:rPr>
        <w:t>výměnu původního trubního vybavení armaturní komory</w:t>
      </w:r>
      <w:r w:rsidR="00170ED1">
        <w:rPr>
          <w:rFonts w:ascii="Arial Narrow" w:hAnsi="Arial Narrow" w:cs="Arial"/>
          <w:sz w:val="24"/>
          <w:szCs w:val="24"/>
        </w:rPr>
        <w:t xml:space="preserve"> VDJ Starý, zejména odtoků do spotřebiště DN 500 a DN 800 vč. regulace nátoku ze zdroje Chrudim. </w:t>
      </w:r>
      <w:r w:rsidR="00170ED1" w:rsidRPr="006A722D">
        <w:rPr>
          <w:rFonts w:ascii="Arial Narrow" w:hAnsi="Arial Narrow" w:cs="Arial"/>
          <w:sz w:val="24"/>
          <w:szCs w:val="24"/>
        </w:rPr>
        <w:t xml:space="preserve">V návaznosti na výměnu technologické výstroje </w:t>
      </w:r>
      <w:r w:rsidR="00C65C4E">
        <w:rPr>
          <w:rFonts w:ascii="Arial Narrow" w:hAnsi="Arial Narrow" w:cs="Arial"/>
          <w:sz w:val="24"/>
          <w:szCs w:val="24"/>
        </w:rPr>
        <w:t>se</w:t>
      </w:r>
      <w:r w:rsidR="00170ED1" w:rsidRPr="006A722D">
        <w:rPr>
          <w:rFonts w:ascii="Arial Narrow" w:hAnsi="Arial Narrow" w:cs="Arial"/>
          <w:sz w:val="24"/>
          <w:szCs w:val="24"/>
        </w:rPr>
        <w:t xml:space="preserve"> realiz</w:t>
      </w:r>
      <w:r w:rsidR="00C65C4E">
        <w:rPr>
          <w:rFonts w:ascii="Arial Narrow" w:hAnsi="Arial Narrow" w:cs="Arial"/>
          <w:sz w:val="24"/>
          <w:szCs w:val="24"/>
        </w:rPr>
        <w:t>ují i</w:t>
      </w:r>
      <w:r w:rsidR="00170ED1" w:rsidRPr="006A722D">
        <w:rPr>
          <w:rFonts w:ascii="Arial Narrow" w:hAnsi="Arial Narrow" w:cs="Arial"/>
          <w:sz w:val="24"/>
          <w:szCs w:val="24"/>
        </w:rPr>
        <w:t xml:space="preserve"> související úpravy stavebních konstrukcí</w:t>
      </w:r>
      <w:r w:rsidR="00170ED1">
        <w:rPr>
          <w:rFonts w:ascii="Arial Narrow" w:hAnsi="Arial Narrow" w:cs="Arial"/>
          <w:sz w:val="24"/>
          <w:szCs w:val="24"/>
        </w:rPr>
        <w:t>.</w:t>
      </w:r>
    </w:p>
    <w:p w:rsidR="006A722D" w:rsidRPr="006A722D" w:rsidRDefault="00C42379" w:rsidP="006A722D">
      <w:pPr>
        <w:spacing w:after="120" w:line="20" w:lineRule="atLeast"/>
        <w:jc w:val="both"/>
        <w:rPr>
          <w:rFonts w:ascii="Arial Narrow" w:hAnsi="Arial Narrow" w:cs="Arial"/>
          <w:sz w:val="24"/>
          <w:szCs w:val="24"/>
        </w:rPr>
      </w:pPr>
      <w:r>
        <w:rPr>
          <w:rFonts w:ascii="Arial Narrow" w:hAnsi="Arial Narrow" w:cs="Arial"/>
          <w:sz w:val="24"/>
          <w:szCs w:val="24"/>
        </w:rPr>
        <w:t>N</w:t>
      </w:r>
      <w:r w:rsidR="006A722D" w:rsidRPr="006A722D">
        <w:rPr>
          <w:rFonts w:ascii="Arial Narrow" w:hAnsi="Arial Narrow" w:cs="Arial"/>
          <w:sz w:val="24"/>
          <w:szCs w:val="24"/>
        </w:rPr>
        <w:t xml:space="preserve">avržený postup realizace </w:t>
      </w:r>
      <w:r>
        <w:rPr>
          <w:rFonts w:ascii="Arial Narrow" w:hAnsi="Arial Narrow" w:cs="Arial"/>
          <w:sz w:val="24"/>
          <w:szCs w:val="24"/>
        </w:rPr>
        <w:t>montážních prací</w:t>
      </w:r>
      <w:r w:rsidR="006A722D" w:rsidRPr="006A722D">
        <w:rPr>
          <w:rFonts w:ascii="Arial Narrow" w:hAnsi="Arial Narrow" w:cs="Arial"/>
          <w:sz w:val="24"/>
          <w:szCs w:val="24"/>
        </w:rPr>
        <w:t xml:space="preserve"> </w:t>
      </w:r>
      <w:r>
        <w:rPr>
          <w:rFonts w:ascii="Arial Narrow" w:hAnsi="Arial Narrow" w:cs="Arial"/>
          <w:sz w:val="24"/>
          <w:szCs w:val="24"/>
        </w:rPr>
        <w:t xml:space="preserve">je rozdělen do </w:t>
      </w:r>
      <w:r w:rsidR="00C65C4E">
        <w:rPr>
          <w:rFonts w:ascii="Arial Narrow" w:hAnsi="Arial Narrow" w:cs="Arial"/>
          <w:sz w:val="24"/>
          <w:szCs w:val="24"/>
        </w:rPr>
        <w:t>3</w:t>
      </w:r>
      <w:r w:rsidR="006A722D" w:rsidRPr="006A722D">
        <w:rPr>
          <w:rFonts w:ascii="Arial Narrow" w:hAnsi="Arial Narrow" w:cs="Arial"/>
          <w:sz w:val="24"/>
          <w:szCs w:val="24"/>
        </w:rPr>
        <w:t xml:space="preserve"> </w:t>
      </w:r>
      <w:r>
        <w:rPr>
          <w:rFonts w:ascii="Arial Narrow" w:hAnsi="Arial Narrow" w:cs="Arial"/>
          <w:sz w:val="24"/>
          <w:szCs w:val="24"/>
        </w:rPr>
        <w:t xml:space="preserve">vzájemně </w:t>
      </w:r>
      <w:r w:rsidR="006A722D" w:rsidRPr="006A722D">
        <w:rPr>
          <w:rFonts w:ascii="Arial Narrow" w:hAnsi="Arial Narrow" w:cs="Arial"/>
          <w:sz w:val="24"/>
          <w:szCs w:val="24"/>
        </w:rPr>
        <w:t>navazujících časových etap</w:t>
      </w:r>
      <w:r>
        <w:rPr>
          <w:rFonts w:ascii="Arial Narrow" w:hAnsi="Arial Narrow" w:cs="Arial"/>
          <w:sz w:val="24"/>
          <w:szCs w:val="24"/>
        </w:rPr>
        <w:t>,</w:t>
      </w:r>
      <w:r w:rsidR="006A722D" w:rsidRPr="006A722D">
        <w:rPr>
          <w:rFonts w:ascii="Arial Narrow" w:hAnsi="Arial Narrow" w:cs="Arial"/>
          <w:sz w:val="24"/>
          <w:szCs w:val="24"/>
        </w:rPr>
        <w:t xml:space="preserve"> </w:t>
      </w:r>
      <w:r>
        <w:rPr>
          <w:rFonts w:ascii="Arial Narrow" w:hAnsi="Arial Narrow" w:cs="Arial"/>
          <w:sz w:val="24"/>
          <w:szCs w:val="24"/>
        </w:rPr>
        <w:t>umožňujících</w:t>
      </w:r>
      <w:r w:rsidR="006A722D" w:rsidRPr="006A722D">
        <w:rPr>
          <w:rFonts w:ascii="Arial Narrow" w:hAnsi="Arial Narrow" w:cs="Arial"/>
          <w:sz w:val="24"/>
          <w:szCs w:val="24"/>
        </w:rPr>
        <w:t xml:space="preserve"> spolehlivé zásobování </w:t>
      </w:r>
      <w:r>
        <w:rPr>
          <w:rFonts w:ascii="Arial Narrow" w:hAnsi="Arial Narrow" w:cs="Arial"/>
          <w:sz w:val="24"/>
          <w:szCs w:val="24"/>
        </w:rPr>
        <w:t>připojených spotřebišť s minimem provozních odstávek a omezení.</w:t>
      </w:r>
      <w:r w:rsidR="00913371">
        <w:rPr>
          <w:rFonts w:ascii="Arial Narrow" w:hAnsi="Arial Narrow" w:cs="Arial"/>
          <w:sz w:val="24"/>
          <w:szCs w:val="24"/>
        </w:rPr>
        <w:t xml:space="preserve"> </w:t>
      </w:r>
    </w:p>
    <w:p w:rsidR="00645DFC" w:rsidRPr="00B23707" w:rsidRDefault="00645DFC" w:rsidP="006A722D">
      <w:pPr>
        <w:spacing w:before="360" w:after="120" w:line="240" w:lineRule="atLeast"/>
        <w:ind w:right="425"/>
        <w:jc w:val="both"/>
        <w:rPr>
          <w:rFonts w:ascii="Arial Narrow" w:hAnsi="Arial Narrow" w:cs="Arial"/>
          <w:b/>
          <w:bCs/>
          <w:i/>
          <w:sz w:val="24"/>
          <w:szCs w:val="24"/>
          <w:u w:val="single"/>
        </w:rPr>
      </w:pPr>
      <w:r w:rsidRPr="00B23707">
        <w:rPr>
          <w:rFonts w:ascii="Arial Narrow" w:hAnsi="Arial Narrow" w:cs="Arial"/>
          <w:b/>
          <w:bCs/>
          <w:i/>
          <w:sz w:val="24"/>
          <w:szCs w:val="24"/>
          <w:u w:val="single"/>
        </w:rPr>
        <w:t>1. etapa výměny strojního zařízení</w:t>
      </w:r>
    </w:p>
    <w:p w:rsidR="006E323C" w:rsidRDefault="0020784B" w:rsidP="007772D3">
      <w:pPr>
        <w:spacing w:after="120" w:line="20" w:lineRule="atLeast"/>
        <w:jc w:val="both"/>
        <w:rPr>
          <w:rFonts w:ascii="Arial Narrow" w:hAnsi="Arial Narrow" w:cs="Arial"/>
          <w:sz w:val="24"/>
          <w:szCs w:val="24"/>
        </w:rPr>
      </w:pPr>
      <w:r>
        <w:rPr>
          <w:rFonts w:ascii="Arial Narrow" w:hAnsi="Arial Narrow" w:cs="Arial"/>
          <w:sz w:val="24"/>
          <w:szCs w:val="24"/>
        </w:rPr>
        <w:t>V</w:t>
      </w:r>
      <w:r w:rsidR="00C42379">
        <w:rPr>
          <w:rFonts w:ascii="Arial Narrow" w:hAnsi="Arial Narrow" w:cs="Arial"/>
          <w:sz w:val="24"/>
          <w:szCs w:val="24"/>
        </w:rPr>
        <w:t xml:space="preserve"> prvn</w:t>
      </w:r>
      <w:r>
        <w:rPr>
          <w:rFonts w:ascii="Arial Narrow" w:hAnsi="Arial Narrow" w:cs="Arial"/>
          <w:sz w:val="24"/>
          <w:szCs w:val="24"/>
        </w:rPr>
        <w:t>í etapě</w:t>
      </w:r>
      <w:r w:rsidR="00C42379">
        <w:rPr>
          <w:rFonts w:ascii="Arial Narrow" w:hAnsi="Arial Narrow" w:cs="Arial"/>
          <w:sz w:val="24"/>
          <w:szCs w:val="24"/>
        </w:rPr>
        <w:t xml:space="preserve"> s</w:t>
      </w:r>
      <w:r w:rsidR="00CB244A">
        <w:rPr>
          <w:rFonts w:ascii="Arial Narrow" w:hAnsi="Arial Narrow" w:cs="Arial"/>
          <w:sz w:val="24"/>
          <w:szCs w:val="24"/>
        </w:rPr>
        <w:t>e</w:t>
      </w:r>
      <w:r w:rsidR="00C42379">
        <w:rPr>
          <w:rFonts w:ascii="Arial Narrow" w:hAnsi="Arial Narrow" w:cs="Arial"/>
          <w:sz w:val="24"/>
          <w:szCs w:val="24"/>
        </w:rPr>
        <w:t xml:space="preserve"> provede</w:t>
      </w:r>
      <w:r w:rsidR="00CB244A">
        <w:rPr>
          <w:rFonts w:ascii="Arial Narrow" w:hAnsi="Arial Narrow" w:cs="Arial"/>
          <w:sz w:val="24"/>
          <w:szCs w:val="24"/>
        </w:rPr>
        <w:t xml:space="preserve"> úprava odtokového potrubí do spotřebiště DN 500 </w:t>
      </w:r>
      <w:r w:rsidR="00AA58FD">
        <w:rPr>
          <w:rFonts w:ascii="Arial Narrow" w:hAnsi="Arial Narrow" w:cs="Arial"/>
          <w:sz w:val="24"/>
          <w:szCs w:val="24"/>
        </w:rPr>
        <w:t xml:space="preserve">z VDJ Starý </w:t>
      </w:r>
      <w:r w:rsidR="00CB244A">
        <w:rPr>
          <w:rFonts w:ascii="Arial Narrow" w:hAnsi="Arial Narrow" w:cs="Arial"/>
          <w:sz w:val="24"/>
          <w:szCs w:val="24"/>
        </w:rPr>
        <w:t>a osazení měření průtoku a proteklého množství na tomto potrubí.</w:t>
      </w:r>
      <w:r w:rsidR="001E7E9B">
        <w:rPr>
          <w:rFonts w:ascii="Arial Narrow" w:hAnsi="Arial Narrow" w:cs="Arial"/>
          <w:sz w:val="24"/>
          <w:szCs w:val="24"/>
        </w:rPr>
        <w:t xml:space="preserve"> Provedení úprav předpokládá krátkodobé odstavení tohoto potrubí.</w:t>
      </w:r>
    </w:p>
    <w:p w:rsidR="00C65C4E" w:rsidRDefault="00C65C4E" w:rsidP="00C65C4E">
      <w:pPr>
        <w:spacing w:after="120" w:line="20" w:lineRule="atLeast"/>
        <w:jc w:val="both"/>
        <w:rPr>
          <w:rFonts w:ascii="Arial Narrow" w:hAnsi="Arial Narrow" w:cs="Arial"/>
          <w:sz w:val="24"/>
          <w:szCs w:val="24"/>
        </w:rPr>
      </w:pPr>
      <w:r>
        <w:rPr>
          <w:rFonts w:ascii="Arial Narrow" w:hAnsi="Arial Narrow" w:cs="Arial"/>
          <w:sz w:val="24"/>
          <w:szCs w:val="24"/>
        </w:rPr>
        <w:t xml:space="preserve">V suterénu armaturní komory VDJ Starý bude provedena demontáž stávajícího odtokového potrubí do spotřebiště DN 500. Dále bude provedena šetrná demontáž stávající ruční mezipřírubové klapky DN 500 PN 10 a spojky pro litinová potrubí DN 500 s jednopřírubovým F kusem DN 500 PN 10. Stávající litinové potrubí bude délkově upraveno dle výkresové části projektové dokumentace a bude provedeno osazení nové elektricky ovládané přírubové uzavírací klapky DN 400 PN 10 (P= 0,18 kW; U= 400/230 V; f= 50 Hz) s přestavným časem t= 70 sec/90° </w:t>
      </w:r>
      <w:r w:rsidRPr="00511EBC">
        <w:rPr>
          <w:rFonts w:ascii="Arial Narrow" w:hAnsi="Arial Narrow" w:cs="Arial"/>
          <w:b/>
          <w:bCs/>
          <w:sz w:val="24"/>
          <w:szCs w:val="24"/>
        </w:rPr>
        <w:t>Poz.1.1.1</w:t>
      </w:r>
      <w:r w:rsidR="00ED7535">
        <w:rPr>
          <w:rFonts w:ascii="Arial Narrow" w:hAnsi="Arial Narrow" w:cs="Arial"/>
          <w:b/>
          <w:bCs/>
          <w:sz w:val="24"/>
          <w:szCs w:val="24"/>
        </w:rPr>
        <w:t>9</w:t>
      </w:r>
      <w:r>
        <w:rPr>
          <w:rFonts w:ascii="Arial Narrow" w:hAnsi="Arial Narrow" w:cs="Arial"/>
          <w:sz w:val="24"/>
          <w:szCs w:val="24"/>
        </w:rPr>
        <w:t xml:space="preserve">. Za touto klapkou bude nerezové potrubí Ø 508x4 mm redukováno na profil Ø 256x3 mm, který bude osazen novým přírubovým indukčním průtokoměrem DN 250 PN 10 </w:t>
      </w:r>
      <w:r w:rsidRPr="00771283">
        <w:rPr>
          <w:rFonts w:ascii="Arial Narrow" w:hAnsi="Arial Narrow" w:cs="Arial"/>
          <w:b/>
          <w:bCs/>
          <w:sz w:val="24"/>
          <w:szCs w:val="24"/>
        </w:rPr>
        <w:t>Poz.1.1.17</w:t>
      </w:r>
      <w:r>
        <w:rPr>
          <w:rFonts w:ascii="Arial Narrow" w:hAnsi="Arial Narrow" w:cs="Arial"/>
          <w:sz w:val="24"/>
          <w:szCs w:val="24"/>
        </w:rPr>
        <w:t xml:space="preserve"> (samostatná dodávka měřidla je součástí části elektro). Před a za indukčním průtokoměrem budou z potrubí Ø 256x3 mm vytvořeny dostatečné uklidňovací úseky. Dále bude potrubí rozšířeno na profil nerez Ø 508x4 mm, osazený stávající ruční mezipřírubovou klapkou DN 500 PN 10. Stávající litinové potrubí bude osazeno přírubovou spojkou jištěnou proti posunu DN 500 PN 10 </w:t>
      </w:r>
      <w:r w:rsidRPr="00E36E19">
        <w:rPr>
          <w:rFonts w:ascii="Arial Narrow" w:hAnsi="Arial Narrow" w:cs="Arial"/>
          <w:b/>
          <w:bCs/>
          <w:sz w:val="24"/>
          <w:szCs w:val="24"/>
        </w:rPr>
        <w:t>Poz.1.1.1</w:t>
      </w:r>
      <w:r>
        <w:rPr>
          <w:rFonts w:ascii="Arial Narrow" w:hAnsi="Arial Narrow" w:cs="Arial"/>
          <w:sz w:val="24"/>
          <w:szCs w:val="24"/>
        </w:rPr>
        <w:t>. Nové potrubí mezi uzavíracími armaturami bude doplněno vypouštěním DN 50 ze dna potrubí Ø 256x3 mm s kulovým kohoutem a bajonetovou spojkou C52. V nejvyšší části potrubí Ø 508x4 mm bude provedeno ruční odvzdušnění odbočkou DN 50 s kulovým kohoutem a bajonetovou spojkou C52.</w:t>
      </w:r>
    </w:p>
    <w:p w:rsidR="00C65C4E" w:rsidRDefault="00C65C4E" w:rsidP="00C65C4E">
      <w:pPr>
        <w:spacing w:after="120" w:line="20" w:lineRule="atLeast"/>
        <w:jc w:val="both"/>
        <w:rPr>
          <w:rFonts w:ascii="Arial Narrow" w:hAnsi="Arial Narrow" w:cs="Arial"/>
          <w:sz w:val="24"/>
          <w:szCs w:val="24"/>
        </w:rPr>
      </w:pPr>
      <w:r>
        <w:rPr>
          <w:rFonts w:ascii="Arial Narrow" w:hAnsi="Arial Narrow" w:cs="Arial"/>
          <w:sz w:val="24"/>
          <w:szCs w:val="24"/>
        </w:rPr>
        <w:t xml:space="preserve">V této etapě bude provedena i výměna stávajících ručních uzavíracích šoupat DN 400 PN 10 na dílčím odběrném potrubí DN 400 z akumulační komory S2 VDJ Starý. Šoupě se nahradí přírubovou ručně ovládanou klapkou DN 400 PN 10 s ručním kolem a převodovkou </w:t>
      </w:r>
      <w:r w:rsidRPr="00E608BE">
        <w:rPr>
          <w:rFonts w:ascii="Arial Narrow" w:hAnsi="Arial Narrow" w:cs="Arial"/>
          <w:b/>
          <w:bCs/>
          <w:sz w:val="24"/>
          <w:szCs w:val="24"/>
        </w:rPr>
        <w:t>Poz.1.1.24</w:t>
      </w:r>
      <w:r>
        <w:rPr>
          <w:rFonts w:ascii="Arial Narrow" w:hAnsi="Arial Narrow" w:cs="Arial"/>
          <w:sz w:val="24"/>
          <w:szCs w:val="24"/>
        </w:rPr>
        <w:t xml:space="preserve">. Za novou klapkou bude osazena montážní vložka DN 400 PN 10 </w:t>
      </w:r>
      <w:r w:rsidRPr="002819E1">
        <w:rPr>
          <w:rFonts w:ascii="Arial Narrow" w:hAnsi="Arial Narrow" w:cs="Arial"/>
          <w:b/>
          <w:bCs/>
          <w:sz w:val="24"/>
          <w:szCs w:val="24"/>
        </w:rPr>
        <w:t>Poz</w:t>
      </w:r>
      <w:r>
        <w:rPr>
          <w:rFonts w:ascii="Arial Narrow" w:hAnsi="Arial Narrow" w:cs="Arial"/>
          <w:b/>
          <w:bCs/>
          <w:sz w:val="24"/>
          <w:szCs w:val="24"/>
        </w:rPr>
        <w:t>.</w:t>
      </w:r>
      <w:r w:rsidRPr="002819E1">
        <w:rPr>
          <w:rFonts w:ascii="Arial Narrow" w:hAnsi="Arial Narrow" w:cs="Arial"/>
          <w:b/>
          <w:bCs/>
          <w:sz w:val="24"/>
          <w:szCs w:val="24"/>
        </w:rPr>
        <w:t>1.1.25</w:t>
      </w:r>
      <w:r>
        <w:rPr>
          <w:rFonts w:ascii="Arial Narrow" w:hAnsi="Arial Narrow" w:cs="Arial"/>
          <w:sz w:val="24"/>
          <w:szCs w:val="24"/>
        </w:rPr>
        <w:t xml:space="preserve"> pro napojení na nové nerez potrubí Ø 408x4 mm.</w:t>
      </w:r>
    </w:p>
    <w:p w:rsidR="00C65C4E" w:rsidRDefault="00C65C4E" w:rsidP="00C65C4E">
      <w:pPr>
        <w:spacing w:after="120" w:line="20" w:lineRule="atLeast"/>
        <w:jc w:val="both"/>
        <w:rPr>
          <w:rFonts w:ascii="Arial Narrow" w:hAnsi="Arial Narrow" w:cs="Arial"/>
          <w:sz w:val="24"/>
          <w:szCs w:val="24"/>
        </w:rPr>
      </w:pPr>
      <w:r>
        <w:rPr>
          <w:rFonts w:ascii="Arial Narrow" w:hAnsi="Arial Narrow" w:cs="Arial"/>
          <w:sz w:val="24"/>
          <w:szCs w:val="24"/>
        </w:rPr>
        <w:t xml:space="preserve">Dála bude provedena demontáž stávajícího propojovacího potrubí litina DN 400 mezi nátokovým potrubím ze zdroje Chrudim a výtlačným potrubím ze zdroje Nemošice. Přírubové odbočky budou zaslepeny přírubami DN 400 PN 10 </w:t>
      </w:r>
      <w:r w:rsidRPr="00E74AED">
        <w:rPr>
          <w:rFonts w:ascii="Arial Narrow" w:hAnsi="Arial Narrow" w:cs="Arial"/>
          <w:b/>
          <w:bCs/>
          <w:sz w:val="24"/>
          <w:szCs w:val="24"/>
        </w:rPr>
        <w:t>Poz.1.1.21</w:t>
      </w:r>
      <w:r>
        <w:rPr>
          <w:rFonts w:ascii="Arial Narrow" w:hAnsi="Arial Narrow" w:cs="Arial"/>
          <w:sz w:val="24"/>
          <w:szCs w:val="24"/>
        </w:rPr>
        <w:t>. Stávající měrný válec ocel DN 600 bude taktéž demontován a bude provedeno zapravení prostupu stropem mezi suterénem a přízemím armaturní komory vodojemu (stavební úprava). Měrný válec bude demontován včetně napojovacího potrubí.</w:t>
      </w:r>
    </w:p>
    <w:p w:rsidR="00C65C4E" w:rsidRDefault="00C65C4E" w:rsidP="00C65C4E">
      <w:pPr>
        <w:spacing w:after="120" w:line="20" w:lineRule="atLeast"/>
        <w:jc w:val="both"/>
        <w:rPr>
          <w:rFonts w:ascii="Arial Narrow" w:hAnsi="Arial Narrow" w:cs="Arial"/>
          <w:sz w:val="24"/>
          <w:szCs w:val="24"/>
        </w:rPr>
      </w:pPr>
      <w:r>
        <w:rPr>
          <w:rFonts w:ascii="Arial Narrow" w:hAnsi="Arial Narrow" w:cs="Arial"/>
          <w:sz w:val="24"/>
          <w:szCs w:val="24"/>
        </w:rPr>
        <w:t xml:space="preserve">V přízemním podlaží armaturní komory VDJ Starý bude provedena náhrada ručních uzavíracích šoupat DN 350 PN 10 na dílčích nátokových potrubí DN 350 do akumulačních komor VDJ Starý novými </w:t>
      </w:r>
      <w:r>
        <w:rPr>
          <w:rFonts w:ascii="Arial Narrow" w:hAnsi="Arial Narrow" w:cs="Arial"/>
          <w:sz w:val="24"/>
          <w:szCs w:val="24"/>
        </w:rPr>
        <w:lastRenderedPageBreak/>
        <w:t xml:space="preserve">mezipřírubovými klapkami DN 350 PN 10 s převodovkou s ručním kolem </w:t>
      </w:r>
      <w:r w:rsidRPr="00715B04">
        <w:rPr>
          <w:rFonts w:ascii="Arial Narrow" w:hAnsi="Arial Narrow" w:cs="Arial"/>
          <w:b/>
          <w:bCs/>
          <w:sz w:val="24"/>
          <w:szCs w:val="24"/>
        </w:rPr>
        <w:t>Poz.1.1.29</w:t>
      </w:r>
      <w:r>
        <w:rPr>
          <w:rFonts w:ascii="Arial Narrow" w:hAnsi="Arial Narrow" w:cs="Arial"/>
          <w:sz w:val="24"/>
          <w:szCs w:val="24"/>
        </w:rPr>
        <w:t>. Klapky budou doplněny krátkými TP-kusy nerez Ø 356x3 mm.</w:t>
      </w:r>
    </w:p>
    <w:p w:rsidR="00C65C4E" w:rsidRDefault="00C65C4E" w:rsidP="00C65C4E">
      <w:pPr>
        <w:spacing w:after="120" w:line="20" w:lineRule="atLeast"/>
        <w:jc w:val="both"/>
        <w:rPr>
          <w:rFonts w:ascii="Arial Narrow" w:hAnsi="Arial Narrow" w:cs="Arial"/>
          <w:sz w:val="24"/>
          <w:szCs w:val="24"/>
        </w:rPr>
      </w:pPr>
      <w:r>
        <w:rPr>
          <w:rFonts w:ascii="Arial Narrow" w:hAnsi="Arial Narrow" w:cs="Arial"/>
          <w:sz w:val="24"/>
          <w:szCs w:val="24"/>
        </w:rPr>
        <w:t>Před uvedením zařízení do provozu (napojením na veřejnou vodovodní síť) bude proveden proplach pitnou vodou s odpadem do kanalizace.</w:t>
      </w:r>
    </w:p>
    <w:p w:rsidR="001B0EB3" w:rsidRPr="00F31C88" w:rsidRDefault="001B0EB3" w:rsidP="0020784B">
      <w:pPr>
        <w:spacing w:before="240" w:after="120" w:line="20" w:lineRule="atLeast"/>
        <w:jc w:val="both"/>
        <w:rPr>
          <w:rFonts w:ascii="Arial Narrow" w:hAnsi="Arial Narrow" w:cs="Arial"/>
          <w:b/>
          <w:bCs/>
          <w:sz w:val="24"/>
          <w:szCs w:val="24"/>
        </w:rPr>
      </w:pPr>
      <w:r w:rsidRPr="00F31C88">
        <w:rPr>
          <w:rFonts w:ascii="Arial Narrow" w:hAnsi="Arial Narrow" w:cs="Arial"/>
          <w:b/>
          <w:bCs/>
          <w:sz w:val="24"/>
          <w:szCs w:val="24"/>
        </w:rPr>
        <w:t xml:space="preserve">Stručný </w:t>
      </w:r>
      <w:r w:rsidR="00F91D6D">
        <w:rPr>
          <w:rFonts w:ascii="Arial Narrow" w:hAnsi="Arial Narrow" w:cs="Arial"/>
          <w:b/>
          <w:bCs/>
          <w:sz w:val="24"/>
          <w:szCs w:val="24"/>
        </w:rPr>
        <w:t>přehled</w:t>
      </w:r>
      <w:r w:rsidRPr="00F31C88">
        <w:rPr>
          <w:rFonts w:ascii="Arial Narrow" w:hAnsi="Arial Narrow" w:cs="Arial"/>
          <w:b/>
          <w:bCs/>
          <w:sz w:val="24"/>
          <w:szCs w:val="24"/>
        </w:rPr>
        <w:t xml:space="preserve"> </w:t>
      </w:r>
      <w:r w:rsidR="00645DFC">
        <w:rPr>
          <w:rFonts w:ascii="Arial Narrow" w:hAnsi="Arial Narrow" w:cs="Arial"/>
          <w:b/>
          <w:bCs/>
          <w:sz w:val="24"/>
          <w:szCs w:val="24"/>
        </w:rPr>
        <w:t>realizovaných úprav a provozních omezení v rámci 1. etapy</w:t>
      </w:r>
      <w:r w:rsidRPr="00F31C88">
        <w:rPr>
          <w:rFonts w:ascii="Arial Narrow" w:hAnsi="Arial Narrow" w:cs="Arial"/>
          <w:b/>
          <w:bCs/>
          <w:sz w:val="24"/>
          <w:szCs w:val="24"/>
        </w:rPr>
        <w:t>:</w:t>
      </w:r>
    </w:p>
    <w:p w:rsidR="001B0EB3" w:rsidRPr="001B0EB3" w:rsidRDefault="001B0EB3" w:rsidP="008819C1">
      <w:pPr>
        <w:autoSpaceDE w:val="0"/>
        <w:autoSpaceDN w:val="0"/>
        <w:adjustRightInd w:val="0"/>
        <w:spacing w:after="120" w:line="240" w:lineRule="auto"/>
        <w:ind w:left="284" w:hanging="284"/>
        <w:jc w:val="both"/>
        <w:rPr>
          <w:rFonts w:ascii="Arial Narrow" w:hAnsi="Arial Narrow" w:cs="Arial"/>
          <w:sz w:val="24"/>
          <w:szCs w:val="24"/>
        </w:rPr>
      </w:pPr>
      <w:r w:rsidRPr="001B0EB3">
        <w:rPr>
          <w:rFonts w:ascii="Arial Narrow" w:hAnsi="Arial Narrow" w:cs="Arial"/>
          <w:sz w:val="24"/>
          <w:szCs w:val="24"/>
        </w:rPr>
        <w:t xml:space="preserve">1. </w:t>
      </w:r>
      <w:r>
        <w:rPr>
          <w:rFonts w:ascii="Arial Narrow" w:hAnsi="Arial Narrow" w:cs="Arial"/>
          <w:sz w:val="24"/>
          <w:szCs w:val="24"/>
        </w:rPr>
        <w:t>O</w:t>
      </w:r>
      <w:r w:rsidRPr="001B0EB3">
        <w:rPr>
          <w:rFonts w:ascii="Arial Narrow" w:hAnsi="Arial Narrow" w:cs="Arial"/>
          <w:sz w:val="24"/>
          <w:szCs w:val="24"/>
        </w:rPr>
        <w:t xml:space="preserve">dstavení akumulace </w:t>
      </w:r>
      <w:r>
        <w:rPr>
          <w:rFonts w:ascii="Arial Narrow" w:hAnsi="Arial Narrow" w:cs="Arial"/>
          <w:sz w:val="24"/>
          <w:szCs w:val="24"/>
        </w:rPr>
        <w:t>S</w:t>
      </w:r>
      <w:r w:rsidRPr="001B0EB3">
        <w:rPr>
          <w:rFonts w:ascii="Arial Narrow" w:hAnsi="Arial Narrow" w:cs="Arial"/>
          <w:sz w:val="24"/>
          <w:szCs w:val="24"/>
        </w:rPr>
        <w:t xml:space="preserve">2 </w:t>
      </w:r>
      <w:r>
        <w:rPr>
          <w:rFonts w:ascii="Arial Narrow" w:hAnsi="Arial Narrow" w:cs="Arial"/>
          <w:sz w:val="24"/>
          <w:szCs w:val="24"/>
        </w:rPr>
        <w:t>VDJ S</w:t>
      </w:r>
      <w:r w:rsidRPr="001B0EB3">
        <w:rPr>
          <w:rFonts w:ascii="Arial Narrow" w:hAnsi="Arial Narrow" w:cs="Arial"/>
          <w:sz w:val="24"/>
          <w:szCs w:val="24"/>
        </w:rPr>
        <w:t xml:space="preserve">tarý, demontáž odtokového potrubí z akumulace </w:t>
      </w:r>
      <w:r>
        <w:rPr>
          <w:rFonts w:ascii="Arial Narrow" w:hAnsi="Arial Narrow" w:cs="Arial"/>
          <w:sz w:val="24"/>
          <w:szCs w:val="24"/>
        </w:rPr>
        <w:t>S</w:t>
      </w:r>
      <w:r w:rsidRPr="001B0EB3">
        <w:rPr>
          <w:rFonts w:ascii="Arial Narrow" w:hAnsi="Arial Narrow" w:cs="Arial"/>
          <w:sz w:val="24"/>
          <w:szCs w:val="24"/>
        </w:rPr>
        <w:t xml:space="preserve">2, uzavření propoje mezi akumulačními nádržemi </w:t>
      </w:r>
      <w:r>
        <w:rPr>
          <w:rFonts w:ascii="Arial Narrow" w:hAnsi="Arial Narrow" w:cs="Arial"/>
          <w:sz w:val="24"/>
          <w:szCs w:val="24"/>
        </w:rPr>
        <w:t>S</w:t>
      </w:r>
      <w:r w:rsidRPr="001B0EB3">
        <w:rPr>
          <w:rFonts w:ascii="Arial Narrow" w:hAnsi="Arial Narrow" w:cs="Arial"/>
          <w:sz w:val="24"/>
          <w:szCs w:val="24"/>
        </w:rPr>
        <w:t xml:space="preserve">1 a </w:t>
      </w:r>
      <w:r>
        <w:rPr>
          <w:rFonts w:ascii="Arial Narrow" w:hAnsi="Arial Narrow" w:cs="Arial"/>
          <w:sz w:val="24"/>
          <w:szCs w:val="24"/>
        </w:rPr>
        <w:t>S</w:t>
      </w:r>
      <w:r w:rsidRPr="001B0EB3">
        <w:rPr>
          <w:rFonts w:ascii="Arial Narrow" w:hAnsi="Arial Narrow" w:cs="Arial"/>
          <w:sz w:val="24"/>
          <w:szCs w:val="24"/>
        </w:rPr>
        <w:t xml:space="preserve">2 </w:t>
      </w:r>
      <w:r>
        <w:rPr>
          <w:rFonts w:ascii="Arial Narrow" w:hAnsi="Arial Narrow" w:cs="Arial"/>
          <w:sz w:val="24"/>
          <w:szCs w:val="24"/>
        </w:rPr>
        <w:t>VDJ S</w:t>
      </w:r>
      <w:r w:rsidRPr="001B0EB3">
        <w:rPr>
          <w:rFonts w:ascii="Arial Narrow" w:hAnsi="Arial Narrow" w:cs="Arial"/>
          <w:sz w:val="24"/>
          <w:szCs w:val="24"/>
        </w:rPr>
        <w:t>tarý.</w:t>
      </w:r>
    </w:p>
    <w:p w:rsidR="001B0EB3" w:rsidRPr="00575E9D" w:rsidRDefault="001B0EB3" w:rsidP="008819C1">
      <w:pPr>
        <w:autoSpaceDE w:val="0"/>
        <w:autoSpaceDN w:val="0"/>
        <w:adjustRightInd w:val="0"/>
        <w:spacing w:after="120" w:line="240" w:lineRule="auto"/>
        <w:ind w:left="284" w:hanging="284"/>
        <w:jc w:val="both"/>
        <w:rPr>
          <w:rFonts w:ascii="Arial Narrow" w:hAnsi="Arial Narrow" w:cs="Arial"/>
          <w:i/>
          <w:iCs/>
          <w:sz w:val="24"/>
          <w:szCs w:val="24"/>
        </w:rPr>
      </w:pPr>
      <w:r w:rsidRPr="00575E9D">
        <w:rPr>
          <w:rFonts w:ascii="Arial Narrow" w:hAnsi="Arial Narrow" w:cs="Arial"/>
          <w:i/>
          <w:iCs/>
          <w:sz w:val="24"/>
          <w:szCs w:val="24"/>
        </w:rPr>
        <w:t>Omezení zásobení spotřebiště řadem DN 500.</w:t>
      </w:r>
    </w:p>
    <w:p w:rsidR="001B0EB3" w:rsidRPr="001B0EB3" w:rsidRDefault="001B0EB3" w:rsidP="008819C1">
      <w:pPr>
        <w:autoSpaceDE w:val="0"/>
        <w:autoSpaceDN w:val="0"/>
        <w:adjustRightInd w:val="0"/>
        <w:spacing w:after="120" w:line="240" w:lineRule="auto"/>
        <w:ind w:left="284" w:hanging="284"/>
        <w:jc w:val="both"/>
        <w:rPr>
          <w:rFonts w:ascii="Arial Narrow" w:hAnsi="Arial Narrow" w:cs="Arial"/>
          <w:sz w:val="24"/>
          <w:szCs w:val="24"/>
        </w:rPr>
      </w:pPr>
      <w:r w:rsidRPr="001B0EB3">
        <w:rPr>
          <w:rFonts w:ascii="Arial Narrow" w:hAnsi="Arial Narrow" w:cs="Arial"/>
          <w:sz w:val="24"/>
          <w:szCs w:val="24"/>
        </w:rPr>
        <w:t xml:space="preserve">2. </w:t>
      </w:r>
      <w:r w:rsidR="00F31C88">
        <w:rPr>
          <w:rFonts w:ascii="Arial Narrow" w:hAnsi="Arial Narrow" w:cs="Arial"/>
          <w:sz w:val="24"/>
          <w:szCs w:val="24"/>
        </w:rPr>
        <w:t>O</w:t>
      </w:r>
      <w:r w:rsidRPr="001B0EB3">
        <w:rPr>
          <w:rFonts w:ascii="Arial Narrow" w:hAnsi="Arial Narrow" w:cs="Arial"/>
          <w:sz w:val="24"/>
          <w:szCs w:val="24"/>
        </w:rPr>
        <w:t xml:space="preserve">sazení nové uzavírací klapky </w:t>
      </w:r>
      <w:r w:rsidR="00F31C88">
        <w:rPr>
          <w:rFonts w:ascii="Arial Narrow" w:hAnsi="Arial Narrow" w:cs="Arial"/>
          <w:sz w:val="24"/>
          <w:szCs w:val="24"/>
        </w:rPr>
        <w:t>DN</w:t>
      </w:r>
      <w:r w:rsidRPr="001B0EB3">
        <w:rPr>
          <w:rFonts w:ascii="Arial Narrow" w:hAnsi="Arial Narrow" w:cs="Arial"/>
          <w:sz w:val="24"/>
          <w:szCs w:val="24"/>
        </w:rPr>
        <w:t xml:space="preserve"> 500 </w:t>
      </w:r>
      <w:r w:rsidR="00F31C88">
        <w:rPr>
          <w:rFonts w:ascii="Arial Narrow" w:hAnsi="Arial Narrow" w:cs="Arial"/>
          <w:sz w:val="24"/>
          <w:szCs w:val="24"/>
        </w:rPr>
        <w:t>PN</w:t>
      </w:r>
      <w:r w:rsidRPr="001B0EB3">
        <w:rPr>
          <w:rFonts w:ascii="Arial Narrow" w:hAnsi="Arial Narrow" w:cs="Arial"/>
          <w:sz w:val="24"/>
          <w:szCs w:val="24"/>
        </w:rPr>
        <w:t xml:space="preserve"> 10 s elektropohonem na dílčím odběru z akumulace </w:t>
      </w:r>
      <w:r w:rsidR="00F31C88">
        <w:rPr>
          <w:rFonts w:ascii="Arial Narrow" w:hAnsi="Arial Narrow" w:cs="Arial"/>
          <w:sz w:val="24"/>
          <w:szCs w:val="24"/>
        </w:rPr>
        <w:t>S</w:t>
      </w:r>
      <w:r w:rsidRPr="001B0EB3">
        <w:rPr>
          <w:rFonts w:ascii="Arial Narrow" w:hAnsi="Arial Narrow" w:cs="Arial"/>
          <w:sz w:val="24"/>
          <w:szCs w:val="24"/>
        </w:rPr>
        <w:t xml:space="preserve">2, náhrada stávající uzavírací klapky </w:t>
      </w:r>
      <w:r w:rsidR="00F31C88">
        <w:rPr>
          <w:rFonts w:ascii="Arial Narrow" w:hAnsi="Arial Narrow" w:cs="Arial"/>
          <w:sz w:val="24"/>
          <w:szCs w:val="24"/>
        </w:rPr>
        <w:t>TP</w:t>
      </w:r>
      <w:r w:rsidRPr="001B0EB3">
        <w:rPr>
          <w:rFonts w:ascii="Arial Narrow" w:hAnsi="Arial Narrow" w:cs="Arial"/>
          <w:sz w:val="24"/>
          <w:szCs w:val="24"/>
        </w:rPr>
        <w:t xml:space="preserve"> kusem </w:t>
      </w:r>
      <w:r w:rsidR="00F31C88">
        <w:rPr>
          <w:rFonts w:ascii="Arial Narrow" w:hAnsi="Arial Narrow" w:cs="Arial"/>
          <w:sz w:val="24"/>
          <w:szCs w:val="24"/>
        </w:rPr>
        <w:t>DN</w:t>
      </w:r>
      <w:r w:rsidRPr="001B0EB3">
        <w:rPr>
          <w:rFonts w:ascii="Arial Narrow" w:hAnsi="Arial Narrow" w:cs="Arial"/>
          <w:sz w:val="24"/>
          <w:szCs w:val="24"/>
        </w:rPr>
        <w:t xml:space="preserve"> 500. </w:t>
      </w:r>
      <w:r w:rsidR="00F31C88">
        <w:rPr>
          <w:rFonts w:ascii="Arial Narrow" w:hAnsi="Arial Narrow" w:cs="Arial"/>
          <w:sz w:val="24"/>
          <w:szCs w:val="24"/>
        </w:rPr>
        <w:t>Z</w:t>
      </w:r>
      <w:r w:rsidRPr="001B0EB3">
        <w:rPr>
          <w:rFonts w:ascii="Arial Narrow" w:hAnsi="Arial Narrow" w:cs="Arial"/>
          <w:sz w:val="24"/>
          <w:szCs w:val="24"/>
        </w:rPr>
        <w:t>provoznění akumulace</w:t>
      </w:r>
      <w:r w:rsidR="00F31C88">
        <w:rPr>
          <w:rFonts w:ascii="Arial Narrow" w:hAnsi="Arial Narrow" w:cs="Arial"/>
          <w:sz w:val="24"/>
          <w:szCs w:val="24"/>
        </w:rPr>
        <w:t xml:space="preserve"> S</w:t>
      </w:r>
      <w:r w:rsidRPr="001B0EB3">
        <w:rPr>
          <w:rFonts w:ascii="Arial Narrow" w:hAnsi="Arial Narrow" w:cs="Arial"/>
          <w:sz w:val="24"/>
          <w:szCs w:val="24"/>
        </w:rPr>
        <w:t>2.</w:t>
      </w:r>
    </w:p>
    <w:p w:rsidR="001B0EB3" w:rsidRPr="001B0EB3" w:rsidRDefault="001B0EB3" w:rsidP="008819C1">
      <w:pPr>
        <w:autoSpaceDE w:val="0"/>
        <w:autoSpaceDN w:val="0"/>
        <w:adjustRightInd w:val="0"/>
        <w:spacing w:after="120" w:line="240" w:lineRule="auto"/>
        <w:ind w:left="284" w:hanging="284"/>
        <w:jc w:val="both"/>
        <w:rPr>
          <w:rFonts w:ascii="Arial Narrow" w:hAnsi="Arial Narrow" w:cs="Arial"/>
          <w:sz w:val="24"/>
          <w:szCs w:val="24"/>
        </w:rPr>
      </w:pPr>
      <w:r w:rsidRPr="001B0EB3">
        <w:rPr>
          <w:rFonts w:ascii="Arial Narrow" w:hAnsi="Arial Narrow" w:cs="Arial"/>
          <w:sz w:val="24"/>
          <w:szCs w:val="24"/>
        </w:rPr>
        <w:t xml:space="preserve">3. </w:t>
      </w:r>
      <w:r w:rsidR="00F31C88">
        <w:rPr>
          <w:rFonts w:ascii="Arial Narrow" w:hAnsi="Arial Narrow" w:cs="Arial"/>
          <w:sz w:val="24"/>
          <w:szCs w:val="24"/>
        </w:rPr>
        <w:t>O</w:t>
      </w:r>
      <w:r w:rsidRPr="001B0EB3">
        <w:rPr>
          <w:rFonts w:ascii="Arial Narrow" w:hAnsi="Arial Narrow" w:cs="Arial"/>
          <w:sz w:val="24"/>
          <w:szCs w:val="24"/>
        </w:rPr>
        <w:t xml:space="preserve">sazení nového odběrného potrubí s měřením průtoku indukčním průtokoměrem </w:t>
      </w:r>
      <w:r w:rsidR="00F31C88">
        <w:rPr>
          <w:rFonts w:ascii="Arial Narrow" w:hAnsi="Arial Narrow" w:cs="Arial"/>
          <w:sz w:val="24"/>
          <w:szCs w:val="24"/>
        </w:rPr>
        <w:t>DN</w:t>
      </w:r>
      <w:r w:rsidRPr="001B0EB3">
        <w:rPr>
          <w:rFonts w:ascii="Arial Narrow" w:hAnsi="Arial Narrow" w:cs="Arial"/>
          <w:sz w:val="24"/>
          <w:szCs w:val="24"/>
        </w:rPr>
        <w:t xml:space="preserve"> 2</w:t>
      </w:r>
      <w:r w:rsidR="00F31C88">
        <w:rPr>
          <w:rFonts w:ascii="Arial Narrow" w:hAnsi="Arial Narrow" w:cs="Arial"/>
          <w:sz w:val="24"/>
          <w:szCs w:val="24"/>
        </w:rPr>
        <w:t>5</w:t>
      </w:r>
      <w:r w:rsidRPr="001B0EB3">
        <w:rPr>
          <w:rFonts w:ascii="Arial Narrow" w:hAnsi="Arial Narrow" w:cs="Arial"/>
          <w:sz w:val="24"/>
          <w:szCs w:val="24"/>
        </w:rPr>
        <w:t xml:space="preserve">0. </w:t>
      </w:r>
      <w:r w:rsidR="00F31C88">
        <w:rPr>
          <w:rFonts w:ascii="Arial Narrow" w:hAnsi="Arial Narrow" w:cs="Arial"/>
          <w:sz w:val="24"/>
          <w:szCs w:val="24"/>
        </w:rPr>
        <w:t>Z</w:t>
      </w:r>
      <w:r w:rsidRPr="001B0EB3">
        <w:rPr>
          <w:rFonts w:ascii="Arial Narrow" w:hAnsi="Arial Narrow" w:cs="Arial"/>
          <w:sz w:val="24"/>
          <w:szCs w:val="24"/>
        </w:rPr>
        <w:t xml:space="preserve">provoznění nového dílčího odběrného potrubí pro zásobení řadu </w:t>
      </w:r>
      <w:r w:rsidR="00F31C88">
        <w:rPr>
          <w:rFonts w:ascii="Arial Narrow" w:hAnsi="Arial Narrow" w:cs="Arial"/>
          <w:sz w:val="24"/>
          <w:szCs w:val="24"/>
        </w:rPr>
        <w:t>DN</w:t>
      </w:r>
      <w:r w:rsidRPr="001B0EB3">
        <w:rPr>
          <w:rFonts w:ascii="Arial Narrow" w:hAnsi="Arial Narrow" w:cs="Arial"/>
          <w:sz w:val="24"/>
          <w:szCs w:val="24"/>
        </w:rPr>
        <w:t xml:space="preserve"> 500 do spotřebiště.</w:t>
      </w:r>
      <w:r w:rsidR="00A0165E">
        <w:rPr>
          <w:rFonts w:ascii="Arial Narrow" w:hAnsi="Arial Narrow" w:cs="Arial"/>
          <w:sz w:val="24"/>
          <w:szCs w:val="24"/>
        </w:rPr>
        <w:t xml:space="preserve"> Otevření </w:t>
      </w:r>
      <w:r w:rsidR="00A0165E" w:rsidRPr="001B0EB3">
        <w:rPr>
          <w:rFonts w:ascii="Arial Narrow" w:hAnsi="Arial Narrow" w:cs="Arial"/>
          <w:sz w:val="24"/>
          <w:szCs w:val="24"/>
        </w:rPr>
        <w:t xml:space="preserve">propoje mezi akumulačními nádržemi </w:t>
      </w:r>
      <w:r w:rsidR="00A0165E">
        <w:rPr>
          <w:rFonts w:ascii="Arial Narrow" w:hAnsi="Arial Narrow" w:cs="Arial"/>
          <w:sz w:val="24"/>
          <w:szCs w:val="24"/>
        </w:rPr>
        <w:t>S</w:t>
      </w:r>
      <w:r w:rsidR="00A0165E" w:rsidRPr="001B0EB3">
        <w:rPr>
          <w:rFonts w:ascii="Arial Narrow" w:hAnsi="Arial Narrow" w:cs="Arial"/>
          <w:sz w:val="24"/>
          <w:szCs w:val="24"/>
        </w:rPr>
        <w:t xml:space="preserve">1 a </w:t>
      </w:r>
      <w:r w:rsidR="00A0165E">
        <w:rPr>
          <w:rFonts w:ascii="Arial Narrow" w:hAnsi="Arial Narrow" w:cs="Arial"/>
          <w:sz w:val="24"/>
          <w:szCs w:val="24"/>
        </w:rPr>
        <w:t>S</w:t>
      </w:r>
      <w:r w:rsidR="00A0165E" w:rsidRPr="001B0EB3">
        <w:rPr>
          <w:rFonts w:ascii="Arial Narrow" w:hAnsi="Arial Narrow" w:cs="Arial"/>
          <w:sz w:val="24"/>
          <w:szCs w:val="24"/>
        </w:rPr>
        <w:t xml:space="preserve">2 </w:t>
      </w:r>
      <w:r w:rsidR="00A0165E">
        <w:rPr>
          <w:rFonts w:ascii="Arial Narrow" w:hAnsi="Arial Narrow" w:cs="Arial"/>
          <w:sz w:val="24"/>
          <w:szCs w:val="24"/>
        </w:rPr>
        <w:t>VDJ S</w:t>
      </w:r>
      <w:r w:rsidR="00A0165E" w:rsidRPr="001B0EB3">
        <w:rPr>
          <w:rFonts w:ascii="Arial Narrow" w:hAnsi="Arial Narrow" w:cs="Arial"/>
          <w:sz w:val="24"/>
          <w:szCs w:val="24"/>
        </w:rPr>
        <w:t>tarý</w:t>
      </w:r>
    </w:p>
    <w:p w:rsidR="001B0EB3" w:rsidRDefault="00F31C88" w:rsidP="008819C1">
      <w:pPr>
        <w:autoSpaceDE w:val="0"/>
        <w:autoSpaceDN w:val="0"/>
        <w:adjustRightInd w:val="0"/>
        <w:spacing w:after="120" w:line="240" w:lineRule="auto"/>
        <w:ind w:left="284" w:hanging="284"/>
        <w:jc w:val="both"/>
        <w:rPr>
          <w:rFonts w:ascii="Arial Narrow" w:hAnsi="Arial Narrow" w:cs="Arial"/>
          <w:i/>
          <w:iCs/>
          <w:sz w:val="24"/>
          <w:szCs w:val="24"/>
        </w:rPr>
      </w:pPr>
      <w:r w:rsidRPr="00575E9D">
        <w:rPr>
          <w:rFonts w:ascii="Arial Narrow" w:hAnsi="Arial Narrow" w:cs="Arial"/>
          <w:i/>
          <w:iCs/>
          <w:sz w:val="24"/>
          <w:szCs w:val="24"/>
        </w:rPr>
        <w:t>B</w:t>
      </w:r>
      <w:r w:rsidR="001B0EB3" w:rsidRPr="00575E9D">
        <w:rPr>
          <w:rFonts w:ascii="Arial Narrow" w:hAnsi="Arial Narrow" w:cs="Arial"/>
          <w:i/>
          <w:iCs/>
          <w:sz w:val="24"/>
          <w:szCs w:val="24"/>
        </w:rPr>
        <w:t>ěžné zásobení spotřebišť.</w:t>
      </w:r>
    </w:p>
    <w:p w:rsidR="00042638" w:rsidRPr="00575E9D" w:rsidRDefault="00042638" w:rsidP="008819C1">
      <w:pPr>
        <w:autoSpaceDE w:val="0"/>
        <w:autoSpaceDN w:val="0"/>
        <w:adjustRightInd w:val="0"/>
        <w:spacing w:after="120" w:line="240" w:lineRule="auto"/>
        <w:ind w:left="284" w:hanging="284"/>
        <w:jc w:val="both"/>
        <w:rPr>
          <w:rFonts w:ascii="Arial Narrow" w:hAnsi="Arial Narrow" w:cs="Arial"/>
          <w:i/>
          <w:iCs/>
          <w:sz w:val="24"/>
          <w:szCs w:val="24"/>
        </w:rPr>
      </w:pPr>
    </w:p>
    <w:p w:rsidR="00645DFC" w:rsidRPr="00B23707" w:rsidRDefault="00645DFC" w:rsidP="006A722D">
      <w:pPr>
        <w:spacing w:before="360" w:after="120" w:line="240" w:lineRule="atLeast"/>
        <w:ind w:right="425"/>
        <w:jc w:val="both"/>
        <w:rPr>
          <w:rFonts w:ascii="Arial Narrow" w:hAnsi="Arial Narrow" w:cs="Arial"/>
          <w:b/>
          <w:bCs/>
          <w:i/>
          <w:sz w:val="24"/>
          <w:szCs w:val="24"/>
          <w:u w:val="single"/>
        </w:rPr>
      </w:pPr>
      <w:r w:rsidRPr="00B23707">
        <w:rPr>
          <w:rFonts w:ascii="Arial Narrow" w:hAnsi="Arial Narrow" w:cs="Arial"/>
          <w:b/>
          <w:bCs/>
          <w:i/>
          <w:sz w:val="24"/>
          <w:szCs w:val="24"/>
          <w:u w:val="single"/>
        </w:rPr>
        <w:t>2. etapa výměny strojního zařízení</w:t>
      </w:r>
    </w:p>
    <w:p w:rsidR="0082612D" w:rsidRDefault="0082612D" w:rsidP="0082612D">
      <w:pPr>
        <w:spacing w:after="120" w:line="20" w:lineRule="atLeast"/>
        <w:jc w:val="both"/>
        <w:rPr>
          <w:rFonts w:ascii="Arial Narrow" w:hAnsi="Arial Narrow" w:cs="Arial"/>
          <w:sz w:val="24"/>
          <w:szCs w:val="24"/>
        </w:rPr>
      </w:pPr>
      <w:r>
        <w:rPr>
          <w:rFonts w:ascii="Arial Narrow" w:hAnsi="Arial Narrow" w:cs="Arial"/>
          <w:sz w:val="24"/>
          <w:szCs w:val="24"/>
        </w:rPr>
        <w:t>Druhá etapa řeší výměnu regulační armatury na nátokovém potrubí ze zdroje Chrudim v armaturní komoře VDJ Starý.</w:t>
      </w:r>
    </w:p>
    <w:p w:rsidR="0082612D" w:rsidRDefault="0082612D" w:rsidP="0082612D">
      <w:pPr>
        <w:spacing w:after="120" w:line="20" w:lineRule="atLeast"/>
        <w:jc w:val="both"/>
        <w:rPr>
          <w:rFonts w:ascii="Arial Narrow" w:hAnsi="Arial Narrow" w:cs="Arial"/>
          <w:sz w:val="24"/>
          <w:szCs w:val="24"/>
        </w:rPr>
      </w:pPr>
      <w:r>
        <w:rPr>
          <w:rFonts w:ascii="Arial Narrow" w:hAnsi="Arial Narrow" w:cs="Arial"/>
          <w:sz w:val="24"/>
          <w:szCs w:val="24"/>
        </w:rPr>
        <w:t xml:space="preserve">Po dobu výměny regulace průtoku v armaturní komoře VDJ Starý bude odstaven nátok do vodojemu Nový i Starý ze zdroje Chrudim, a to maximálně na 24 hodin včetně odstavení a vypuštění stávajícího nátokového potrubí, demontáže stávající armatury a elektrického zapojení včetně zprovoznění nové regulační armatury DN 300 PN 10 </w:t>
      </w:r>
      <w:r w:rsidRPr="008C590D">
        <w:rPr>
          <w:rFonts w:ascii="Arial Narrow" w:hAnsi="Arial Narrow" w:cs="Arial"/>
          <w:b/>
          <w:bCs/>
          <w:sz w:val="24"/>
          <w:szCs w:val="24"/>
        </w:rPr>
        <w:t>Poz.2.1.1</w:t>
      </w:r>
      <w:r>
        <w:rPr>
          <w:rFonts w:ascii="Arial Narrow" w:hAnsi="Arial Narrow" w:cs="Arial"/>
          <w:sz w:val="24"/>
          <w:szCs w:val="24"/>
        </w:rPr>
        <w:t>. Práce musí být pečlivě připraveny a naplánovány. Stávající nátok do VDJ Starý ze zdroje Nemošice bude zachován.</w:t>
      </w:r>
    </w:p>
    <w:p w:rsidR="0082612D" w:rsidRDefault="0082612D" w:rsidP="0082612D">
      <w:pPr>
        <w:spacing w:after="120" w:line="20" w:lineRule="atLeast"/>
        <w:jc w:val="both"/>
        <w:rPr>
          <w:rFonts w:ascii="Arial Narrow" w:hAnsi="Arial Narrow" w:cs="Arial"/>
          <w:sz w:val="24"/>
          <w:szCs w:val="24"/>
        </w:rPr>
      </w:pPr>
      <w:r>
        <w:rPr>
          <w:rFonts w:ascii="Arial Narrow" w:hAnsi="Arial Narrow" w:cs="Arial"/>
          <w:sz w:val="24"/>
          <w:szCs w:val="24"/>
        </w:rPr>
        <w:t xml:space="preserve">Z nátokového potrubí bude provedena demontáž stávajícího elektricky ovládaného regulačního ventilu DN 300 PN 10 včetně montážní vložky a napojení dávkovacího potrubí chlorové vody pro desinfekci přiváděné vody PVC-U DE 32 DN 25. Stávající atypické redukce DN 600/300 před a za stávajícím regulačním ventilem budou zachovány beze změn. V místě demontované armatury bude osazena nový elektricky ovládaný regulační a uzavírací plunžrový ventil DN 300 PN 10 (P= 0,37 kW; U= 230 V; f= 50 Hz) s přestavnou dobou 53 sec/OT (ZAV) </w:t>
      </w:r>
      <w:r w:rsidRPr="00E02781">
        <w:rPr>
          <w:rFonts w:ascii="Arial Narrow" w:hAnsi="Arial Narrow" w:cs="Arial"/>
          <w:b/>
          <w:sz w:val="24"/>
          <w:szCs w:val="24"/>
        </w:rPr>
        <w:t>Poz.</w:t>
      </w:r>
      <w:r>
        <w:rPr>
          <w:rFonts w:ascii="Arial Narrow" w:hAnsi="Arial Narrow" w:cs="Arial"/>
          <w:b/>
          <w:sz w:val="24"/>
          <w:szCs w:val="24"/>
        </w:rPr>
        <w:t>2.1.1</w:t>
      </w:r>
      <w:r>
        <w:rPr>
          <w:rFonts w:ascii="Arial Narrow" w:hAnsi="Arial Narrow" w:cs="Arial"/>
          <w:sz w:val="24"/>
          <w:szCs w:val="24"/>
        </w:rPr>
        <w:t xml:space="preserve">. Nový regulační ventil DN 300 PN 10 </w:t>
      </w:r>
      <w:r>
        <w:rPr>
          <w:rFonts w:ascii="Arial Narrow" w:hAnsi="Arial Narrow" w:cs="Arial"/>
          <w:b/>
          <w:sz w:val="24"/>
          <w:szCs w:val="24"/>
        </w:rPr>
        <w:t>Poz.2.1.1</w:t>
      </w:r>
      <w:r>
        <w:rPr>
          <w:rFonts w:ascii="Arial Narrow" w:hAnsi="Arial Narrow" w:cs="Arial"/>
          <w:sz w:val="24"/>
          <w:szCs w:val="24"/>
        </w:rPr>
        <w:t xml:space="preserve"> bude osazen elektrickým pohonem s integrovaným frekvenčním měničem pro možnost nastavení rychlosti otevření/zavření a snížení případných tlakových rázů v přívodním řadu. Před regulačním ventilem bude osazena nová montážní vložka DN 300 PN 10 </w:t>
      </w:r>
      <w:r w:rsidRPr="001E4034">
        <w:rPr>
          <w:rFonts w:ascii="Arial Narrow" w:hAnsi="Arial Narrow" w:cs="Arial"/>
          <w:b/>
          <w:bCs/>
          <w:sz w:val="24"/>
          <w:szCs w:val="24"/>
        </w:rPr>
        <w:t>Poz.2.1.2</w:t>
      </w:r>
      <w:r>
        <w:rPr>
          <w:rFonts w:ascii="Arial Narrow" w:hAnsi="Arial Narrow" w:cs="Arial"/>
          <w:sz w:val="24"/>
          <w:szCs w:val="24"/>
        </w:rPr>
        <w:t xml:space="preserve"> v provedení bez průchozích šroubů. Za redukčním ventilem bude osazen přírubový TP-kus Ø 306x3mm z korozivzdorné oceli s odbočkou DN 25 s vnitřním závitem 1“ pro napojení částečně upraveného stávajícího potrubí PVC-U DE 32 DN 25 dávkování chlorové vody. Navazující TP-kus nátoku bude proveden z korozivzdorné oceli 1.4404 </w:t>
      </w:r>
      <w:r w:rsidRPr="00061050">
        <w:rPr>
          <w:rFonts w:ascii="Arial Narrow" w:hAnsi="Arial Narrow" w:cs="Arial"/>
          <w:sz w:val="24"/>
          <w:szCs w:val="24"/>
        </w:rPr>
        <w:t>ČSN EN 10088-1</w:t>
      </w:r>
      <w:r>
        <w:rPr>
          <w:rFonts w:ascii="Arial Narrow" w:hAnsi="Arial Narrow" w:cs="Arial"/>
          <w:sz w:val="24"/>
          <w:szCs w:val="24"/>
        </w:rPr>
        <w:t xml:space="preserve"> tak, aby potrubí odolalo působení chloru a chloridů.</w:t>
      </w:r>
    </w:p>
    <w:p w:rsidR="0082612D" w:rsidRDefault="0082612D" w:rsidP="0082612D">
      <w:pPr>
        <w:spacing w:after="120" w:line="20" w:lineRule="atLeast"/>
        <w:jc w:val="both"/>
        <w:rPr>
          <w:rFonts w:ascii="Arial Narrow" w:hAnsi="Arial Narrow" w:cs="Arial"/>
          <w:sz w:val="24"/>
          <w:szCs w:val="24"/>
        </w:rPr>
      </w:pPr>
      <w:r>
        <w:rPr>
          <w:rFonts w:ascii="Arial Narrow" w:hAnsi="Arial Narrow" w:cs="Arial"/>
          <w:sz w:val="24"/>
          <w:szCs w:val="24"/>
        </w:rPr>
        <w:t xml:space="preserve">Na dispečinku provozovatele bude dálkově nastaven požadovaný průtok vody ze zdroje Chrudim. Podle údajů, naměřených indukčním průtokoměrem DN 300 PN 10, osazeným v přístavbě armaturní komory VDJ Nový, bude automaticky regulováno procento otevření regulačního ventilu </w:t>
      </w:r>
      <w:r w:rsidRPr="00AE4C7C">
        <w:rPr>
          <w:rFonts w:ascii="Arial Narrow" w:hAnsi="Arial Narrow" w:cs="Arial"/>
          <w:b/>
          <w:sz w:val="24"/>
          <w:szCs w:val="24"/>
        </w:rPr>
        <w:t>Poz.</w:t>
      </w:r>
      <w:r>
        <w:rPr>
          <w:rFonts w:ascii="Arial Narrow" w:hAnsi="Arial Narrow" w:cs="Arial"/>
          <w:b/>
          <w:sz w:val="24"/>
          <w:szCs w:val="24"/>
        </w:rPr>
        <w:t>2.1.1</w:t>
      </w:r>
      <w:r>
        <w:rPr>
          <w:rFonts w:ascii="Arial Narrow" w:hAnsi="Arial Narrow" w:cs="Arial"/>
          <w:sz w:val="24"/>
          <w:szCs w:val="24"/>
        </w:rPr>
        <w:t xml:space="preserve">. </w:t>
      </w:r>
    </w:p>
    <w:p w:rsidR="0082612D" w:rsidRDefault="0082612D" w:rsidP="0082612D">
      <w:pPr>
        <w:spacing w:after="120" w:line="20" w:lineRule="atLeast"/>
        <w:jc w:val="both"/>
        <w:rPr>
          <w:rFonts w:ascii="Arial Narrow" w:hAnsi="Arial Narrow" w:cs="Arial"/>
          <w:sz w:val="24"/>
          <w:szCs w:val="24"/>
        </w:rPr>
      </w:pPr>
      <w:r>
        <w:rPr>
          <w:rFonts w:ascii="Arial Narrow" w:hAnsi="Arial Narrow" w:cs="Arial"/>
          <w:sz w:val="24"/>
          <w:szCs w:val="24"/>
        </w:rPr>
        <w:t>Po dosažení maximální provozní hladiny v akumulačních komorách bude automaticky regulační ventil uzavřen. Od minimální provozní hladiny bude ventil automaticky otevírán až do dosažení požadovaného průtoku Q= 160 l/s, maximální projektovaný průtok ventilem je Q= 300 l/s.</w:t>
      </w:r>
    </w:p>
    <w:p w:rsidR="0082612D" w:rsidRDefault="0082612D" w:rsidP="0082612D">
      <w:pPr>
        <w:autoSpaceDE w:val="0"/>
        <w:autoSpaceDN w:val="0"/>
        <w:adjustRightInd w:val="0"/>
        <w:spacing w:after="120" w:line="240" w:lineRule="auto"/>
        <w:jc w:val="both"/>
        <w:rPr>
          <w:rFonts w:ascii="Arial Narrow" w:hAnsi="Arial Narrow" w:cs="Arial"/>
          <w:sz w:val="24"/>
          <w:szCs w:val="24"/>
        </w:rPr>
      </w:pPr>
      <w:r>
        <w:rPr>
          <w:rFonts w:ascii="Arial Narrow" w:hAnsi="Arial Narrow" w:cs="Arial"/>
          <w:sz w:val="24"/>
          <w:szCs w:val="24"/>
        </w:rPr>
        <w:lastRenderedPageBreak/>
        <w:t>Před a za regulačním ventilem není možné vytvořit doporučené uklidňovací úseky v délce 5 DN. Doporučujeme proto co nejdříve provést celkovou rekonstrukci armaturní komory VDJ Starý a osadit regulační armaturu dle doporučení výrobce.</w:t>
      </w:r>
    </w:p>
    <w:p w:rsidR="00042638" w:rsidRPr="00042638" w:rsidRDefault="00042638" w:rsidP="00042638">
      <w:pPr>
        <w:autoSpaceDE w:val="0"/>
        <w:autoSpaceDN w:val="0"/>
        <w:adjustRightInd w:val="0"/>
        <w:spacing w:after="120" w:line="240" w:lineRule="auto"/>
        <w:ind w:left="284" w:hanging="284"/>
        <w:jc w:val="both"/>
        <w:rPr>
          <w:rFonts w:ascii="Arial Narrow" w:hAnsi="Arial Narrow" w:cs="Arial"/>
          <w:i/>
          <w:iCs/>
          <w:sz w:val="24"/>
          <w:szCs w:val="24"/>
        </w:rPr>
      </w:pPr>
    </w:p>
    <w:p w:rsidR="00DC1E83" w:rsidRPr="00B23707" w:rsidRDefault="00DC1E83" w:rsidP="00DC1E83">
      <w:pPr>
        <w:spacing w:before="360" w:after="120" w:line="240" w:lineRule="atLeast"/>
        <w:ind w:right="425"/>
        <w:jc w:val="both"/>
        <w:rPr>
          <w:rFonts w:ascii="Arial Narrow" w:hAnsi="Arial Narrow" w:cs="Arial"/>
          <w:b/>
          <w:bCs/>
          <w:i/>
          <w:sz w:val="24"/>
          <w:szCs w:val="24"/>
          <w:u w:val="single"/>
        </w:rPr>
      </w:pPr>
      <w:r w:rsidRPr="00B23707">
        <w:rPr>
          <w:rFonts w:ascii="Arial Narrow" w:hAnsi="Arial Narrow" w:cs="Arial"/>
          <w:b/>
          <w:bCs/>
          <w:i/>
          <w:sz w:val="24"/>
          <w:szCs w:val="24"/>
          <w:u w:val="single"/>
        </w:rPr>
        <w:t>3. etapa výměny strojního zařízení</w:t>
      </w:r>
    </w:p>
    <w:p w:rsidR="00DC1E83" w:rsidRDefault="00DC1E83" w:rsidP="00DC1E83">
      <w:pPr>
        <w:spacing w:after="120" w:line="20" w:lineRule="atLeast"/>
        <w:jc w:val="both"/>
        <w:rPr>
          <w:rFonts w:ascii="Arial Narrow" w:hAnsi="Arial Narrow" w:cs="Arial"/>
          <w:sz w:val="24"/>
          <w:szCs w:val="24"/>
        </w:rPr>
      </w:pPr>
      <w:r>
        <w:rPr>
          <w:rFonts w:ascii="Arial Narrow" w:hAnsi="Arial Narrow" w:cs="Arial"/>
          <w:sz w:val="24"/>
          <w:szCs w:val="24"/>
        </w:rPr>
        <w:t>V rámci třetí etapy bude provedena úprava odtokového potrubí do spotřebiště DN 800 z VDJ Starý a osazení nového indukčního průtokoměru pro měření průtoku a proteklého množství do spotřebiště.</w:t>
      </w:r>
    </w:p>
    <w:p w:rsidR="00DC1E83" w:rsidRDefault="00DC1E83" w:rsidP="00DC1E83">
      <w:pPr>
        <w:spacing w:after="120" w:line="20" w:lineRule="atLeast"/>
        <w:jc w:val="both"/>
        <w:rPr>
          <w:rFonts w:ascii="Arial Narrow" w:hAnsi="Arial Narrow" w:cs="Arial"/>
          <w:sz w:val="24"/>
          <w:szCs w:val="24"/>
        </w:rPr>
      </w:pPr>
      <w:r>
        <w:rPr>
          <w:rFonts w:ascii="Arial Narrow" w:hAnsi="Arial Narrow" w:cs="Arial"/>
          <w:sz w:val="24"/>
          <w:szCs w:val="24"/>
        </w:rPr>
        <w:t xml:space="preserve">V suterénu armaturní komory VDJ Starý bude po odstavení odtokového potrubí ocel DN 800 provedena demontáž části stávajícího odtokového potrubí s přírubovou uzavírací klapkou DN 600 PN 10 (P= 0,75 kW; U= 230/380 V; f= 50 Hz), odbočkou propojení s odtokem z VDJ Nový DN 800 a ruční mezipřírubovou klapkou DN 800 PN 10. Před zahájením prací bude provedeno uzavření ručních šoupat DN 400 PN 10 na odtoku z akumulace S1 a na propoji mezi akumulacemi S1 a S2 ve VDJ starý, dále bude provedeno uzavření elektricky ovládané přírubové klapky DN 800 PN 6 na společném odtokovém potrubí ve VDJ Nový. </w:t>
      </w:r>
    </w:p>
    <w:p w:rsidR="00DC1E83" w:rsidRDefault="00DC1E83" w:rsidP="00DC1E83">
      <w:pPr>
        <w:spacing w:after="120" w:line="20" w:lineRule="atLeast"/>
        <w:jc w:val="both"/>
        <w:rPr>
          <w:rFonts w:ascii="Arial Narrow" w:hAnsi="Arial Narrow" w:cs="Arial"/>
          <w:sz w:val="24"/>
          <w:szCs w:val="24"/>
        </w:rPr>
      </w:pPr>
      <w:r>
        <w:rPr>
          <w:rFonts w:ascii="Arial Narrow" w:hAnsi="Arial Narrow" w:cs="Arial"/>
          <w:sz w:val="24"/>
          <w:szCs w:val="24"/>
        </w:rPr>
        <w:t xml:space="preserve">Nově bude na přírubový T-kus DN 400 trubního propoje mezi akumulacemi S1 a S2 VDJ Starý instalována přírubová elektricky ovládaná uzavírací klapka DN 400 PN 10 (P= 0,18 kW; U= 400/230 V; f= 50 Hz) s přestavným časem t= 70 sec/90° </w:t>
      </w:r>
      <w:r w:rsidRPr="00511EBC">
        <w:rPr>
          <w:rFonts w:ascii="Arial Narrow" w:hAnsi="Arial Narrow" w:cs="Arial"/>
          <w:b/>
          <w:bCs/>
          <w:sz w:val="24"/>
          <w:szCs w:val="24"/>
        </w:rPr>
        <w:t>Poz.</w:t>
      </w:r>
      <w:r>
        <w:rPr>
          <w:rFonts w:ascii="Arial Narrow" w:hAnsi="Arial Narrow" w:cs="Arial"/>
          <w:b/>
          <w:bCs/>
          <w:sz w:val="24"/>
          <w:szCs w:val="24"/>
        </w:rPr>
        <w:t>3.1.25</w:t>
      </w:r>
      <w:r>
        <w:rPr>
          <w:rFonts w:ascii="Arial Narrow" w:hAnsi="Arial Narrow" w:cs="Arial"/>
          <w:sz w:val="24"/>
          <w:szCs w:val="24"/>
        </w:rPr>
        <w:t xml:space="preserve">. Za uzavírací klapkou bude potrubí nerez Ø 408x4 mm rozšířeno na profil Ø 608x4 mm, který bude osazen novou odbočkou Ø 608x4 mm s ruční mezipřírubovou uzavírací klapkou DN 600 PN 10 </w:t>
      </w:r>
      <w:r w:rsidRPr="002A64D9">
        <w:rPr>
          <w:rFonts w:ascii="Arial Narrow" w:hAnsi="Arial Narrow" w:cs="Arial"/>
          <w:b/>
          <w:bCs/>
          <w:sz w:val="24"/>
          <w:szCs w:val="24"/>
        </w:rPr>
        <w:t>Poz.</w:t>
      </w:r>
      <w:r>
        <w:rPr>
          <w:rFonts w:ascii="Arial Narrow" w:hAnsi="Arial Narrow" w:cs="Arial"/>
          <w:b/>
          <w:bCs/>
          <w:sz w:val="24"/>
          <w:szCs w:val="24"/>
        </w:rPr>
        <w:t>3</w:t>
      </w:r>
      <w:r w:rsidRPr="002A64D9">
        <w:rPr>
          <w:rFonts w:ascii="Arial Narrow" w:hAnsi="Arial Narrow" w:cs="Arial"/>
          <w:b/>
          <w:bCs/>
          <w:sz w:val="24"/>
          <w:szCs w:val="24"/>
        </w:rPr>
        <w:t>.2.3</w:t>
      </w:r>
      <w:r>
        <w:rPr>
          <w:rFonts w:ascii="Arial Narrow" w:hAnsi="Arial Narrow" w:cs="Arial"/>
          <w:sz w:val="24"/>
          <w:szCs w:val="24"/>
        </w:rPr>
        <w:t xml:space="preserve"> pro napojení nově přeložené a upravené trasy potrubí propojovacího odtokového potrubí mezi VDJ Nový a VDJ Starý. Nově bude prostup tohoto potrubí do armaturní komory VDJ Starý posunut blíže k akumulačním komorám tohoto vodojemu a bude provedena přeložka navazující podzemní části potrubí včetně jeho redukce z profilu ocel DN 800 na ocel DN 600 centrickou redukcí. </w:t>
      </w:r>
    </w:p>
    <w:p w:rsidR="00DC1E83" w:rsidRDefault="00DC1E83" w:rsidP="00DC1E83">
      <w:pPr>
        <w:spacing w:after="120" w:line="20" w:lineRule="atLeast"/>
        <w:jc w:val="both"/>
        <w:rPr>
          <w:rFonts w:ascii="Arial Narrow" w:hAnsi="Arial Narrow" w:cs="Arial"/>
          <w:sz w:val="24"/>
          <w:szCs w:val="24"/>
        </w:rPr>
      </w:pPr>
      <w:r>
        <w:rPr>
          <w:rFonts w:ascii="Arial Narrow" w:hAnsi="Arial Narrow" w:cs="Arial"/>
          <w:sz w:val="24"/>
          <w:szCs w:val="24"/>
        </w:rPr>
        <w:t xml:space="preserve">Za odbočkou DN 600 bude nerezové potrubí redukováno na profil nerez Ø 306x3 mm, který bude osazen novým indukčním průtokoměrem DN 300 PN 10 (samostatná dodávka měřidla je součástí části elektro) </w:t>
      </w:r>
      <w:r w:rsidRPr="00390EA3">
        <w:rPr>
          <w:rFonts w:ascii="Arial Narrow" w:hAnsi="Arial Narrow" w:cs="Arial"/>
          <w:b/>
          <w:bCs/>
          <w:sz w:val="24"/>
          <w:szCs w:val="24"/>
        </w:rPr>
        <w:t>Poz.</w:t>
      </w:r>
      <w:r>
        <w:rPr>
          <w:rFonts w:ascii="Arial Narrow" w:hAnsi="Arial Narrow" w:cs="Arial"/>
          <w:b/>
          <w:bCs/>
          <w:sz w:val="24"/>
          <w:szCs w:val="24"/>
        </w:rPr>
        <w:t>3</w:t>
      </w:r>
      <w:r w:rsidRPr="00390EA3">
        <w:rPr>
          <w:rFonts w:ascii="Arial Narrow" w:hAnsi="Arial Narrow" w:cs="Arial"/>
          <w:b/>
          <w:bCs/>
          <w:sz w:val="24"/>
          <w:szCs w:val="24"/>
        </w:rPr>
        <w:t>.1.22</w:t>
      </w:r>
      <w:r>
        <w:rPr>
          <w:rFonts w:ascii="Arial Narrow" w:hAnsi="Arial Narrow" w:cs="Arial"/>
          <w:sz w:val="24"/>
          <w:szCs w:val="24"/>
        </w:rPr>
        <w:t xml:space="preserve">. Před a za novým indukčním průtokoměrem budou z nerezového potrubí Ø 306x3 mm provedeny uklidňující úseky v rozsahu 5DN před a 3DN za měřidlem. Za indukčním průtokoměrem bude potrubí rozšířeno na profil nerez Ø 608x4 mm, který bude osazen elektricky ovládanou uzavírací přírubovou klapkou DN 600 PN 10 (P= 0,37 kW; U= 400/230 V; f= 50 Hz) s přestavným časem t= 70 sec/90° </w:t>
      </w:r>
      <w:r w:rsidRPr="00803BB6">
        <w:rPr>
          <w:rFonts w:ascii="Arial Narrow" w:hAnsi="Arial Narrow" w:cs="Arial"/>
          <w:b/>
          <w:bCs/>
          <w:sz w:val="24"/>
          <w:szCs w:val="24"/>
        </w:rPr>
        <w:t>Poz.</w:t>
      </w:r>
      <w:r>
        <w:rPr>
          <w:rFonts w:ascii="Arial Narrow" w:hAnsi="Arial Narrow" w:cs="Arial"/>
          <w:b/>
          <w:bCs/>
          <w:sz w:val="24"/>
          <w:szCs w:val="24"/>
        </w:rPr>
        <w:t>3</w:t>
      </w:r>
      <w:r w:rsidRPr="00803BB6">
        <w:rPr>
          <w:rFonts w:ascii="Arial Narrow" w:hAnsi="Arial Narrow" w:cs="Arial"/>
          <w:b/>
          <w:bCs/>
          <w:sz w:val="24"/>
          <w:szCs w:val="24"/>
        </w:rPr>
        <w:t>.1.4</w:t>
      </w:r>
      <w:r>
        <w:rPr>
          <w:rFonts w:ascii="Arial Narrow" w:hAnsi="Arial Narrow" w:cs="Arial"/>
          <w:sz w:val="24"/>
          <w:szCs w:val="24"/>
        </w:rPr>
        <w:t>. Za uzavírací klapkou bude potrubí rozšířeno ocelovou redukcí profilu Ø 820/630x8 mm a bude napojeno na stávající ocelové potrubí Ø 830 mm (stěnu potrubí se nepodařilo ověřit). V blízkosti indukčního průtokoměru DN 300 PN 10 bude nové nerezové potrubí osazeno vypouštěním DN 50 ze dna potrubí Ø 256x3 mm s kulovým kohoutem a bajonetovou spojkou C52. V nejvyšší části potrubí Ø 508x4 mm bude provedeno ruční odvzdušnění odbočkou DN 50 s kulovým kohoutem a bajonetovou spojkou C52. Stávající prostup propojovacího potrubí ocel DN 800 do suterénu armaturní komory VDJ Starý bude zaslepen přírubou.</w:t>
      </w:r>
    </w:p>
    <w:p w:rsidR="00DC1E83" w:rsidRDefault="00DC1E83" w:rsidP="00DC1E83">
      <w:pPr>
        <w:spacing w:after="120" w:line="20" w:lineRule="atLeast"/>
        <w:jc w:val="both"/>
        <w:rPr>
          <w:rFonts w:ascii="Arial Narrow" w:hAnsi="Arial Narrow" w:cs="Arial"/>
          <w:sz w:val="24"/>
          <w:szCs w:val="24"/>
        </w:rPr>
      </w:pPr>
      <w:r>
        <w:rPr>
          <w:rFonts w:ascii="Arial Narrow" w:hAnsi="Arial Narrow" w:cs="Arial"/>
          <w:sz w:val="24"/>
          <w:szCs w:val="24"/>
        </w:rPr>
        <w:t xml:space="preserve">V této etapě bude provedena také výměna stávajících ručních uzavíracích šoupat DN 400 PN 10 na dílčím odběrném potrubí DN 400 z akumulační komory S1 VDJ Starý a na propoji litina DN 400 mezi dílčími odběrnými potrubími z akumulačních komor S1 a S2 VDJ Starý. Šoupata budou nahrazena přírubovými ručně ovládanými klapkami DN 400 PN 10 s ručním kolem a převodovkou </w:t>
      </w:r>
      <w:r w:rsidRPr="00CE6F8A">
        <w:rPr>
          <w:rFonts w:ascii="Arial Narrow" w:hAnsi="Arial Narrow" w:cs="Arial"/>
          <w:b/>
          <w:bCs/>
          <w:sz w:val="24"/>
          <w:szCs w:val="24"/>
        </w:rPr>
        <w:t>Poz.3.1.29</w:t>
      </w:r>
      <w:r>
        <w:rPr>
          <w:rFonts w:ascii="Arial Narrow" w:hAnsi="Arial Narrow" w:cs="Arial"/>
          <w:sz w:val="24"/>
          <w:szCs w:val="24"/>
        </w:rPr>
        <w:t xml:space="preserve">. Za novou klapkou DN 400 na dílčím odběrném potrubí bude proveden přírubový T-kus s montážní vložkou DN 400 PN 10 </w:t>
      </w:r>
      <w:r w:rsidRPr="00CE6F8A">
        <w:rPr>
          <w:rFonts w:ascii="Arial Narrow" w:hAnsi="Arial Narrow" w:cs="Arial"/>
          <w:b/>
          <w:bCs/>
          <w:sz w:val="24"/>
          <w:szCs w:val="24"/>
        </w:rPr>
        <w:t>Poz.3.1.26</w:t>
      </w:r>
      <w:r>
        <w:rPr>
          <w:rFonts w:ascii="Arial Narrow" w:hAnsi="Arial Narrow" w:cs="Arial"/>
          <w:sz w:val="24"/>
          <w:szCs w:val="24"/>
        </w:rPr>
        <w:t xml:space="preserve"> pro napojení na stávající litinové rozvody.</w:t>
      </w:r>
    </w:p>
    <w:p w:rsidR="00DC1E83" w:rsidRDefault="00DC1E83" w:rsidP="00DC1E83">
      <w:pPr>
        <w:spacing w:after="120" w:line="20" w:lineRule="atLeast"/>
        <w:jc w:val="both"/>
        <w:rPr>
          <w:rFonts w:ascii="Arial Narrow" w:hAnsi="Arial Narrow" w:cs="Arial"/>
          <w:sz w:val="24"/>
          <w:szCs w:val="24"/>
        </w:rPr>
      </w:pPr>
      <w:r>
        <w:rPr>
          <w:rFonts w:ascii="Arial Narrow" w:hAnsi="Arial Narrow" w:cs="Arial"/>
          <w:sz w:val="24"/>
          <w:szCs w:val="24"/>
        </w:rPr>
        <w:t>Před uvedením zařízení do provozu (napojením na veřejnou vodovodní síť) bude proveden proplach pitnou vodou s odpadem do kanalizace.</w:t>
      </w:r>
    </w:p>
    <w:p w:rsidR="00DC1E83" w:rsidRDefault="00DC1E83" w:rsidP="00DC1E83">
      <w:pPr>
        <w:spacing w:after="120" w:line="20" w:lineRule="atLeast"/>
        <w:jc w:val="both"/>
        <w:rPr>
          <w:rFonts w:ascii="Arial Narrow" w:hAnsi="Arial Narrow" w:cs="Arial"/>
          <w:sz w:val="24"/>
          <w:szCs w:val="24"/>
        </w:rPr>
      </w:pPr>
      <w:r>
        <w:rPr>
          <w:rFonts w:ascii="Arial Narrow" w:hAnsi="Arial Narrow" w:cs="Arial"/>
          <w:sz w:val="24"/>
          <w:szCs w:val="24"/>
        </w:rPr>
        <w:lastRenderedPageBreak/>
        <w:t>Realizace potřebného rozsahu bouracích, výkopových a zemních prací pro uložení nově přeloženého propojovacího potrubí před vstupem do armaturní komory je řešena v rámci stavebních úprav (SO 01)</w:t>
      </w:r>
      <w:r w:rsidR="000A17F0">
        <w:rPr>
          <w:rFonts w:ascii="Arial Narrow" w:hAnsi="Arial Narrow" w:cs="Arial"/>
          <w:sz w:val="24"/>
          <w:szCs w:val="24"/>
        </w:rPr>
        <w:t xml:space="preserve">, přičemž vlastní dodávka a montáž potrubní trasy je zahrnuta ve strojní části, viz </w:t>
      </w:r>
      <w:r w:rsidR="000A17F0" w:rsidRPr="00CE6F8A">
        <w:rPr>
          <w:rFonts w:ascii="Arial Narrow" w:hAnsi="Arial Narrow" w:cs="Arial"/>
          <w:b/>
          <w:bCs/>
          <w:sz w:val="24"/>
          <w:szCs w:val="24"/>
        </w:rPr>
        <w:t>Poz.3.</w:t>
      </w:r>
      <w:r w:rsidR="000A17F0">
        <w:rPr>
          <w:rFonts w:ascii="Arial Narrow" w:hAnsi="Arial Narrow" w:cs="Arial"/>
          <w:b/>
          <w:bCs/>
          <w:sz w:val="24"/>
          <w:szCs w:val="24"/>
        </w:rPr>
        <w:t>2</w:t>
      </w:r>
      <w:r w:rsidR="000A17F0" w:rsidRPr="00CE6F8A">
        <w:rPr>
          <w:rFonts w:ascii="Arial Narrow" w:hAnsi="Arial Narrow" w:cs="Arial"/>
          <w:b/>
          <w:bCs/>
          <w:sz w:val="24"/>
          <w:szCs w:val="24"/>
        </w:rPr>
        <w:t>.</w:t>
      </w:r>
      <w:proofErr w:type="gramStart"/>
      <w:r w:rsidR="000A17F0">
        <w:rPr>
          <w:rFonts w:ascii="Arial Narrow" w:hAnsi="Arial Narrow" w:cs="Arial"/>
          <w:b/>
          <w:bCs/>
          <w:sz w:val="24"/>
          <w:szCs w:val="24"/>
        </w:rPr>
        <w:t>1 – 6</w:t>
      </w:r>
      <w:proofErr w:type="gramEnd"/>
      <w:r w:rsidR="000A17F0">
        <w:rPr>
          <w:rFonts w:ascii="Arial Narrow" w:hAnsi="Arial Narrow" w:cs="Arial"/>
          <w:b/>
          <w:bCs/>
          <w:sz w:val="24"/>
          <w:szCs w:val="24"/>
        </w:rPr>
        <w:t>.</w:t>
      </w:r>
    </w:p>
    <w:p w:rsidR="00AD532B" w:rsidRPr="00944E4E" w:rsidRDefault="00AD532B" w:rsidP="0020784B">
      <w:pPr>
        <w:spacing w:before="240" w:after="120" w:line="20" w:lineRule="atLeast"/>
        <w:jc w:val="both"/>
        <w:rPr>
          <w:rFonts w:ascii="Arial Narrow" w:hAnsi="Arial Narrow" w:cs="Arial"/>
          <w:b/>
          <w:bCs/>
          <w:sz w:val="24"/>
          <w:szCs w:val="24"/>
        </w:rPr>
      </w:pPr>
      <w:r w:rsidRPr="00944E4E">
        <w:rPr>
          <w:rFonts w:ascii="Arial Narrow" w:hAnsi="Arial Narrow" w:cs="Arial"/>
          <w:b/>
          <w:bCs/>
          <w:sz w:val="24"/>
          <w:szCs w:val="24"/>
        </w:rPr>
        <w:t xml:space="preserve">Stručný </w:t>
      </w:r>
      <w:r w:rsidR="00F91D6D">
        <w:rPr>
          <w:rFonts w:ascii="Arial Narrow" w:hAnsi="Arial Narrow" w:cs="Arial"/>
          <w:b/>
          <w:bCs/>
          <w:sz w:val="24"/>
          <w:szCs w:val="24"/>
        </w:rPr>
        <w:t>přehled</w:t>
      </w:r>
      <w:r w:rsidR="00F91D6D" w:rsidRPr="00F31C88">
        <w:rPr>
          <w:rFonts w:ascii="Arial Narrow" w:hAnsi="Arial Narrow" w:cs="Arial"/>
          <w:b/>
          <w:bCs/>
          <w:sz w:val="24"/>
          <w:szCs w:val="24"/>
        </w:rPr>
        <w:t xml:space="preserve"> </w:t>
      </w:r>
      <w:r w:rsidRPr="00944E4E">
        <w:rPr>
          <w:rFonts w:ascii="Arial Narrow" w:hAnsi="Arial Narrow" w:cs="Arial"/>
          <w:b/>
          <w:bCs/>
          <w:sz w:val="24"/>
          <w:szCs w:val="24"/>
        </w:rPr>
        <w:t xml:space="preserve">realizovaných úprav a provozních omezení v rámci </w:t>
      </w:r>
      <w:r w:rsidR="00DC1E83">
        <w:rPr>
          <w:rFonts w:ascii="Arial Narrow" w:hAnsi="Arial Narrow" w:cs="Arial"/>
          <w:b/>
          <w:bCs/>
          <w:sz w:val="24"/>
          <w:szCs w:val="24"/>
        </w:rPr>
        <w:t>3</w:t>
      </w:r>
      <w:r w:rsidRPr="00944E4E">
        <w:rPr>
          <w:rFonts w:ascii="Arial Narrow" w:hAnsi="Arial Narrow" w:cs="Arial"/>
          <w:b/>
          <w:bCs/>
          <w:sz w:val="24"/>
          <w:szCs w:val="24"/>
        </w:rPr>
        <w:t>. etapy:</w:t>
      </w:r>
    </w:p>
    <w:p w:rsidR="00DC1E83" w:rsidRPr="009F21D7" w:rsidRDefault="00DC1E83" w:rsidP="00DC1E83">
      <w:pPr>
        <w:pStyle w:val="Odstavecseseznamem"/>
        <w:numPr>
          <w:ilvl w:val="0"/>
          <w:numId w:val="28"/>
        </w:numPr>
        <w:spacing w:after="120" w:line="240" w:lineRule="auto"/>
        <w:ind w:left="284" w:hanging="284"/>
        <w:contextualSpacing w:val="0"/>
        <w:rPr>
          <w:rFonts w:ascii="Arial Narrow" w:hAnsi="Arial Narrow" w:cs="Arial"/>
          <w:sz w:val="24"/>
          <w:szCs w:val="24"/>
        </w:rPr>
      </w:pPr>
      <w:r w:rsidRPr="009F21D7">
        <w:rPr>
          <w:rFonts w:ascii="Arial Narrow" w:hAnsi="Arial Narrow" w:cs="Arial"/>
          <w:sz w:val="24"/>
          <w:szCs w:val="24"/>
        </w:rPr>
        <w:t xml:space="preserve">Odstavení akumulace </w:t>
      </w:r>
      <w:r>
        <w:rPr>
          <w:rFonts w:ascii="Arial Narrow" w:hAnsi="Arial Narrow" w:cs="Arial"/>
          <w:sz w:val="24"/>
          <w:szCs w:val="24"/>
        </w:rPr>
        <w:t>S</w:t>
      </w:r>
      <w:r w:rsidRPr="009F21D7">
        <w:rPr>
          <w:rFonts w:ascii="Arial Narrow" w:hAnsi="Arial Narrow" w:cs="Arial"/>
          <w:sz w:val="24"/>
          <w:szCs w:val="24"/>
        </w:rPr>
        <w:t xml:space="preserve">1 </w:t>
      </w:r>
      <w:r>
        <w:rPr>
          <w:rFonts w:ascii="Arial Narrow" w:hAnsi="Arial Narrow" w:cs="Arial"/>
          <w:sz w:val="24"/>
          <w:szCs w:val="24"/>
        </w:rPr>
        <w:t>VDJ</w:t>
      </w:r>
      <w:r w:rsidRPr="009F21D7">
        <w:rPr>
          <w:rFonts w:ascii="Arial Narrow" w:hAnsi="Arial Narrow" w:cs="Arial"/>
          <w:sz w:val="24"/>
          <w:szCs w:val="24"/>
        </w:rPr>
        <w:t xml:space="preserve"> </w:t>
      </w:r>
      <w:r>
        <w:rPr>
          <w:rFonts w:ascii="Arial Narrow" w:hAnsi="Arial Narrow" w:cs="Arial"/>
          <w:sz w:val="24"/>
          <w:szCs w:val="24"/>
        </w:rPr>
        <w:t>S</w:t>
      </w:r>
      <w:r w:rsidRPr="009F21D7">
        <w:rPr>
          <w:rFonts w:ascii="Arial Narrow" w:hAnsi="Arial Narrow" w:cs="Arial"/>
          <w:sz w:val="24"/>
          <w:szCs w:val="24"/>
        </w:rPr>
        <w:t xml:space="preserve">tarý, demontáž odtokového potrubí z akumulace </w:t>
      </w:r>
      <w:r>
        <w:rPr>
          <w:rFonts w:ascii="Arial Narrow" w:hAnsi="Arial Narrow" w:cs="Arial"/>
          <w:sz w:val="24"/>
          <w:szCs w:val="24"/>
        </w:rPr>
        <w:t>S</w:t>
      </w:r>
      <w:r w:rsidRPr="009F21D7">
        <w:rPr>
          <w:rFonts w:ascii="Arial Narrow" w:hAnsi="Arial Narrow" w:cs="Arial"/>
          <w:sz w:val="24"/>
          <w:szCs w:val="24"/>
        </w:rPr>
        <w:t xml:space="preserve">1, uzavření propoje mezi akumulačními nádržemi </w:t>
      </w:r>
      <w:r>
        <w:rPr>
          <w:rFonts w:ascii="Arial Narrow" w:hAnsi="Arial Narrow" w:cs="Arial"/>
          <w:sz w:val="24"/>
          <w:szCs w:val="24"/>
        </w:rPr>
        <w:t>S</w:t>
      </w:r>
      <w:r w:rsidRPr="009F21D7">
        <w:rPr>
          <w:rFonts w:ascii="Arial Narrow" w:hAnsi="Arial Narrow" w:cs="Arial"/>
          <w:sz w:val="24"/>
          <w:szCs w:val="24"/>
        </w:rPr>
        <w:t xml:space="preserve">1 a </w:t>
      </w:r>
      <w:r>
        <w:rPr>
          <w:rFonts w:ascii="Arial Narrow" w:hAnsi="Arial Narrow" w:cs="Arial"/>
          <w:sz w:val="24"/>
          <w:szCs w:val="24"/>
        </w:rPr>
        <w:t>S</w:t>
      </w:r>
      <w:r w:rsidRPr="009F21D7">
        <w:rPr>
          <w:rFonts w:ascii="Arial Narrow" w:hAnsi="Arial Narrow" w:cs="Arial"/>
          <w:sz w:val="24"/>
          <w:szCs w:val="24"/>
        </w:rPr>
        <w:t xml:space="preserve">2 </w:t>
      </w:r>
      <w:r>
        <w:rPr>
          <w:rFonts w:ascii="Arial Narrow" w:hAnsi="Arial Narrow" w:cs="Arial"/>
          <w:sz w:val="24"/>
          <w:szCs w:val="24"/>
        </w:rPr>
        <w:t>VDJ S</w:t>
      </w:r>
      <w:r w:rsidRPr="009F21D7">
        <w:rPr>
          <w:rFonts w:ascii="Arial Narrow" w:hAnsi="Arial Narrow" w:cs="Arial"/>
          <w:sz w:val="24"/>
          <w:szCs w:val="24"/>
        </w:rPr>
        <w:t>tarý</w:t>
      </w:r>
      <w:r>
        <w:rPr>
          <w:rFonts w:ascii="Arial Narrow" w:hAnsi="Arial Narrow" w:cs="Arial"/>
          <w:sz w:val="24"/>
          <w:szCs w:val="24"/>
        </w:rPr>
        <w:t>, uzavření uzavírací klapky DN 800 PN 10 na odtokovém potrubí v armaturní komoře VDJ Nový.</w:t>
      </w:r>
    </w:p>
    <w:p w:rsidR="00DC1E83" w:rsidRPr="009F21D7" w:rsidRDefault="00DC1E83" w:rsidP="00DC1E83">
      <w:pPr>
        <w:autoSpaceDE w:val="0"/>
        <w:autoSpaceDN w:val="0"/>
        <w:adjustRightInd w:val="0"/>
        <w:spacing w:after="120" w:line="240" w:lineRule="auto"/>
        <w:ind w:left="284" w:hanging="284"/>
        <w:jc w:val="both"/>
        <w:rPr>
          <w:rFonts w:ascii="Arial Narrow" w:hAnsi="Arial Narrow" w:cs="Arial"/>
          <w:i/>
          <w:iCs/>
          <w:sz w:val="24"/>
          <w:szCs w:val="24"/>
        </w:rPr>
      </w:pPr>
      <w:r>
        <w:rPr>
          <w:rFonts w:ascii="Arial Narrow" w:hAnsi="Arial Narrow" w:cs="Arial"/>
          <w:i/>
          <w:iCs/>
          <w:sz w:val="24"/>
          <w:szCs w:val="24"/>
        </w:rPr>
        <w:t>O</w:t>
      </w:r>
      <w:r w:rsidRPr="009F21D7">
        <w:rPr>
          <w:rFonts w:ascii="Arial Narrow" w:hAnsi="Arial Narrow" w:cs="Arial"/>
          <w:i/>
          <w:iCs/>
          <w:sz w:val="24"/>
          <w:szCs w:val="24"/>
        </w:rPr>
        <w:t xml:space="preserve">mezení zásobení spotřebiště řadem </w:t>
      </w:r>
      <w:r>
        <w:rPr>
          <w:rFonts w:ascii="Arial Narrow" w:hAnsi="Arial Narrow" w:cs="Arial"/>
          <w:i/>
          <w:iCs/>
          <w:sz w:val="24"/>
          <w:szCs w:val="24"/>
        </w:rPr>
        <w:t>DN</w:t>
      </w:r>
      <w:r w:rsidRPr="009F21D7">
        <w:rPr>
          <w:rFonts w:ascii="Arial Narrow" w:hAnsi="Arial Narrow" w:cs="Arial"/>
          <w:i/>
          <w:iCs/>
          <w:sz w:val="24"/>
          <w:szCs w:val="24"/>
        </w:rPr>
        <w:t xml:space="preserve"> 800.</w:t>
      </w:r>
    </w:p>
    <w:p w:rsidR="00DC1E83" w:rsidRPr="009F21D7" w:rsidRDefault="00DC1E83" w:rsidP="00DC1E83">
      <w:pPr>
        <w:pStyle w:val="Odstavecseseznamem"/>
        <w:numPr>
          <w:ilvl w:val="0"/>
          <w:numId w:val="28"/>
        </w:numPr>
        <w:spacing w:after="120" w:line="240" w:lineRule="auto"/>
        <w:ind w:left="284" w:hanging="284"/>
        <w:contextualSpacing w:val="0"/>
        <w:rPr>
          <w:rFonts w:ascii="Arial Narrow" w:hAnsi="Arial Narrow" w:cs="Arial"/>
          <w:sz w:val="24"/>
          <w:szCs w:val="24"/>
        </w:rPr>
      </w:pPr>
      <w:r>
        <w:rPr>
          <w:rFonts w:ascii="Arial Narrow" w:hAnsi="Arial Narrow" w:cs="Arial"/>
          <w:sz w:val="24"/>
          <w:szCs w:val="24"/>
        </w:rPr>
        <w:t>O</w:t>
      </w:r>
      <w:r w:rsidRPr="009F21D7">
        <w:rPr>
          <w:rFonts w:ascii="Arial Narrow" w:hAnsi="Arial Narrow" w:cs="Arial"/>
          <w:sz w:val="24"/>
          <w:szCs w:val="24"/>
        </w:rPr>
        <w:t xml:space="preserve">sazení nové uzavírací klapky </w:t>
      </w:r>
      <w:r>
        <w:rPr>
          <w:rFonts w:ascii="Arial Narrow" w:hAnsi="Arial Narrow" w:cs="Arial"/>
          <w:sz w:val="24"/>
          <w:szCs w:val="24"/>
        </w:rPr>
        <w:t>DN</w:t>
      </w:r>
      <w:r w:rsidRPr="009F21D7">
        <w:rPr>
          <w:rFonts w:ascii="Arial Narrow" w:hAnsi="Arial Narrow" w:cs="Arial"/>
          <w:sz w:val="24"/>
          <w:szCs w:val="24"/>
        </w:rPr>
        <w:t xml:space="preserve"> 400 </w:t>
      </w:r>
      <w:r>
        <w:rPr>
          <w:rFonts w:ascii="Arial Narrow" w:hAnsi="Arial Narrow" w:cs="Arial"/>
          <w:sz w:val="24"/>
          <w:szCs w:val="24"/>
        </w:rPr>
        <w:t>PN</w:t>
      </w:r>
      <w:r w:rsidRPr="009F21D7">
        <w:rPr>
          <w:rFonts w:ascii="Arial Narrow" w:hAnsi="Arial Narrow" w:cs="Arial"/>
          <w:sz w:val="24"/>
          <w:szCs w:val="24"/>
        </w:rPr>
        <w:t xml:space="preserve"> 10 s elektropohonem na dílčím odběru z akumulace </w:t>
      </w:r>
      <w:r>
        <w:rPr>
          <w:rFonts w:ascii="Arial Narrow" w:hAnsi="Arial Narrow" w:cs="Arial"/>
          <w:sz w:val="24"/>
          <w:szCs w:val="24"/>
        </w:rPr>
        <w:t>S</w:t>
      </w:r>
      <w:r w:rsidRPr="009F21D7">
        <w:rPr>
          <w:rFonts w:ascii="Arial Narrow" w:hAnsi="Arial Narrow" w:cs="Arial"/>
          <w:sz w:val="24"/>
          <w:szCs w:val="24"/>
        </w:rPr>
        <w:t xml:space="preserve">1. </w:t>
      </w:r>
      <w:r>
        <w:rPr>
          <w:rFonts w:ascii="Arial Narrow" w:hAnsi="Arial Narrow" w:cs="Arial"/>
          <w:sz w:val="24"/>
          <w:szCs w:val="24"/>
        </w:rPr>
        <w:t>Z</w:t>
      </w:r>
      <w:r w:rsidRPr="009F21D7">
        <w:rPr>
          <w:rFonts w:ascii="Arial Narrow" w:hAnsi="Arial Narrow" w:cs="Arial"/>
          <w:sz w:val="24"/>
          <w:szCs w:val="24"/>
        </w:rPr>
        <w:t xml:space="preserve">provoznění akumulace </w:t>
      </w:r>
      <w:r>
        <w:rPr>
          <w:rFonts w:ascii="Arial Narrow" w:hAnsi="Arial Narrow" w:cs="Arial"/>
          <w:sz w:val="24"/>
          <w:szCs w:val="24"/>
        </w:rPr>
        <w:t>S</w:t>
      </w:r>
      <w:r w:rsidRPr="009F21D7">
        <w:rPr>
          <w:rFonts w:ascii="Arial Narrow" w:hAnsi="Arial Narrow" w:cs="Arial"/>
          <w:sz w:val="24"/>
          <w:szCs w:val="24"/>
        </w:rPr>
        <w:t>1</w:t>
      </w:r>
      <w:r>
        <w:rPr>
          <w:rFonts w:ascii="Arial Narrow" w:hAnsi="Arial Narrow" w:cs="Arial"/>
          <w:sz w:val="24"/>
          <w:szCs w:val="24"/>
        </w:rPr>
        <w:t>, otevření propoje mezi akumulacemi S1 a S2 VDJ Starý.</w:t>
      </w:r>
    </w:p>
    <w:p w:rsidR="00DC1E83" w:rsidRPr="009F21D7" w:rsidRDefault="00DC1E83" w:rsidP="00DC1E83">
      <w:pPr>
        <w:pStyle w:val="Odstavecseseznamem"/>
        <w:numPr>
          <w:ilvl w:val="0"/>
          <w:numId w:val="28"/>
        </w:numPr>
        <w:spacing w:after="120" w:line="240" w:lineRule="auto"/>
        <w:ind w:left="284" w:hanging="284"/>
        <w:contextualSpacing w:val="0"/>
        <w:rPr>
          <w:rFonts w:ascii="Arial Narrow" w:hAnsi="Arial Narrow" w:cs="Arial"/>
          <w:sz w:val="24"/>
          <w:szCs w:val="24"/>
        </w:rPr>
      </w:pPr>
      <w:r>
        <w:rPr>
          <w:rFonts w:ascii="Arial Narrow" w:hAnsi="Arial Narrow" w:cs="Arial"/>
          <w:sz w:val="24"/>
          <w:szCs w:val="24"/>
        </w:rPr>
        <w:t>P</w:t>
      </w:r>
      <w:r w:rsidRPr="009F21D7">
        <w:rPr>
          <w:rFonts w:ascii="Arial Narrow" w:hAnsi="Arial Narrow" w:cs="Arial"/>
          <w:sz w:val="24"/>
          <w:szCs w:val="24"/>
        </w:rPr>
        <w:t xml:space="preserve">rovedení </w:t>
      </w:r>
      <w:r>
        <w:rPr>
          <w:rFonts w:ascii="Arial Narrow" w:hAnsi="Arial Narrow" w:cs="Arial"/>
          <w:sz w:val="24"/>
          <w:szCs w:val="24"/>
        </w:rPr>
        <w:t xml:space="preserve">přeložky propojovacího potrubí v zemi a provedení </w:t>
      </w:r>
      <w:r w:rsidRPr="009F21D7">
        <w:rPr>
          <w:rFonts w:ascii="Arial Narrow" w:hAnsi="Arial Narrow" w:cs="Arial"/>
          <w:sz w:val="24"/>
          <w:szCs w:val="24"/>
        </w:rPr>
        <w:t xml:space="preserve">nového prostupu propojovacího potrubí </w:t>
      </w:r>
      <w:r>
        <w:rPr>
          <w:rFonts w:ascii="Arial Narrow" w:hAnsi="Arial Narrow" w:cs="Arial"/>
          <w:sz w:val="24"/>
          <w:szCs w:val="24"/>
        </w:rPr>
        <w:t>DN</w:t>
      </w:r>
      <w:r w:rsidRPr="009F21D7">
        <w:rPr>
          <w:rFonts w:ascii="Arial Narrow" w:hAnsi="Arial Narrow" w:cs="Arial"/>
          <w:sz w:val="24"/>
          <w:szCs w:val="24"/>
        </w:rPr>
        <w:t xml:space="preserve"> 600 </w:t>
      </w:r>
      <w:r>
        <w:rPr>
          <w:rFonts w:ascii="Arial Narrow" w:hAnsi="Arial Narrow" w:cs="Arial"/>
          <w:sz w:val="24"/>
          <w:szCs w:val="24"/>
        </w:rPr>
        <w:t>m</w:t>
      </w:r>
      <w:r w:rsidRPr="009F21D7">
        <w:rPr>
          <w:rFonts w:ascii="Arial Narrow" w:hAnsi="Arial Narrow" w:cs="Arial"/>
          <w:sz w:val="24"/>
          <w:szCs w:val="24"/>
        </w:rPr>
        <w:t xml:space="preserve">ezi vodojemy </w:t>
      </w:r>
      <w:r>
        <w:rPr>
          <w:rFonts w:ascii="Arial Narrow" w:hAnsi="Arial Narrow" w:cs="Arial"/>
          <w:sz w:val="24"/>
          <w:szCs w:val="24"/>
        </w:rPr>
        <w:t>N</w:t>
      </w:r>
      <w:r w:rsidRPr="009F21D7">
        <w:rPr>
          <w:rFonts w:ascii="Arial Narrow" w:hAnsi="Arial Narrow" w:cs="Arial"/>
          <w:sz w:val="24"/>
          <w:szCs w:val="24"/>
        </w:rPr>
        <w:t xml:space="preserve">ový a </w:t>
      </w:r>
      <w:r>
        <w:rPr>
          <w:rFonts w:ascii="Arial Narrow" w:hAnsi="Arial Narrow" w:cs="Arial"/>
          <w:sz w:val="24"/>
          <w:szCs w:val="24"/>
        </w:rPr>
        <w:t>S</w:t>
      </w:r>
      <w:r w:rsidRPr="009F21D7">
        <w:rPr>
          <w:rFonts w:ascii="Arial Narrow" w:hAnsi="Arial Narrow" w:cs="Arial"/>
          <w:sz w:val="24"/>
          <w:szCs w:val="24"/>
        </w:rPr>
        <w:t>tarý (</w:t>
      </w:r>
      <w:r>
        <w:rPr>
          <w:rFonts w:ascii="Arial Narrow" w:hAnsi="Arial Narrow" w:cs="Arial"/>
          <w:sz w:val="24"/>
          <w:szCs w:val="24"/>
        </w:rPr>
        <w:t xml:space="preserve">stávající </w:t>
      </w:r>
      <w:r w:rsidRPr="009F21D7">
        <w:rPr>
          <w:rFonts w:ascii="Arial Narrow" w:hAnsi="Arial Narrow" w:cs="Arial"/>
          <w:sz w:val="24"/>
          <w:szCs w:val="24"/>
        </w:rPr>
        <w:t xml:space="preserve">propoj </w:t>
      </w:r>
      <w:r>
        <w:rPr>
          <w:rFonts w:ascii="Arial Narrow" w:hAnsi="Arial Narrow" w:cs="Arial"/>
          <w:sz w:val="24"/>
          <w:szCs w:val="24"/>
        </w:rPr>
        <w:t>ocel DN</w:t>
      </w:r>
      <w:r w:rsidRPr="009F21D7">
        <w:rPr>
          <w:rFonts w:ascii="Arial Narrow" w:hAnsi="Arial Narrow" w:cs="Arial"/>
          <w:sz w:val="24"/>
          <w:szCs w:val="24"/>
        </w:rPr>
        <w:t xml:space="preserve"> 800).</w:t>
      </w:r>
    </w:p>
    <w:p w:rsidR="00DC1E83" w:rsidRDefault="00DC1E83" w:rsidP="00DC1E83">
      <w:pPr>
        <w:pStyle w:val="Odstavecseseznamem"/>
        <w:numPr>
          <w:ilvl w:val="0"/>
          <w:numId w:val="28"/>
        </w:numPr>
        <w:spacing w:after="120" w:line="240" w:lineRule="auto"/>
        <w:ind w:left="284" w:hanging="284"/>
        <w:contextualSpacing w:val="0"/>
        <w:rPr>
          <w:rFonts w:ascii="Arial Narrow" w:hAnsi="Arial Narrow" w:cs="Arial"/>
          <w:sz w:val="24"/>
          <w:szCs w:val="24"/>
        </w:rPr>
      </w:pPr>
      <w:r>
        <w:rPr>
          <w:rFonts w:ascii="Arial Narrow" w:hAnsi="Arial Narrow" w:cs="Arial"/>
          <w:sz w:val="24"/>
          <w:szCs w:val="24"/>
        </w:rPr>
        <w:t>O</w:t>
      </w:r>
      <w:r w:rsidRPr="009F21D7">
        <w:rPr>
          <w:rFonts w:ascii="Arial Narrow" w:hAnsi="Arial Narrow" w:cs="Arial"/>
          <w:sz w:val="24"/>
          <w:szCs w:val="24"/>
        </w:rPr>
        <w:t xml:space="preserve">sazení nového odběrného potrubí s měřením průtoku indukčním průtokoměrem </w:t>
      </w:r>
      <w:r>
        <w:rPr>
          <w:rFonts w:ascii="Arial Narrow" w:hAnsi="Arial Narrow" w:cs="Arial"/>
          <w:sz w:val="24"/>
          <w:szCs w:val="24"/>
        </w:rPr>
        <w:t>DN</w:t>
      </w:r>
      <w:r w:rsidRPr="009F21D7">
        <w:rPr>
          <w:rFonts w:ascii="Arial Narrow" w:hAnsi="Arial Narrow" w:cs="Arial"/>
          <w:sz w:val="24"/>
          <w:szCs w:val="24"/>
        </w:rPr>
        <w:t xml:space="preserve"> 300, napojení nové části propoje mezi </w:t>
      </w:r>
      <w:r>
        <w:rPr>
          <w:rFonts w:ascii="Arial Narrow" w:hAnsi="Arial Narrow" w:cs="Arial"/>
          <w:sz w:val="24"/>
          <w:szCs w:val="24"/>
        </w:rPr>
        <w:t>VDJ</w:t>
      </w:r>
      <w:r w:rsidRPr="009F21D7">
        <w:rPr>
          <w:rFonts w:ascii="Arial Narrow" w:hAnsi="Arial Narrow" w:cs="Arial"/>
          <w:sz w:val="24"/>
          <w:szCs w:val="24"/>
        </w:rPr>
        <w:t xml:space="preserve"> </w:t>
      </w:r>
      <w:r>
        <w:rPr>
          <w:rFonts w:ascii="Arial Narrow" w:hAnsi="Arial Narrow" w:cs="Arial"/>
          <w:sz w:val="24"/>
          <w:szCs w:val="24"/>
        </w:rPr>
        <w:t>N</w:t>
      </w:r>
      <w:r w:rsidRPr="009F21D7">
        <w:rPr>
          <w:rFonts w:ascii="Arial Narrow" w:hAnsi="Arial Narrow" w:cs="Arial"/>
          <w:sz w:val="24"/>
          <w:szCs w:val="24"/>
        </w:rPr>
        <w:t xml:space="preserve">ový a </w:t>
      </w:r>
      <w:r>
        <w:rPr>
          <w:rFonts w:ascii="Arial Narrow" w:hAnsi="Arial Narrow" w:cs="Arial"/>
          <w:sz w:val="24"/>
          <w:szCs w:val="24"/>
        </w:rPr>
        <w:t>S</w:t>
      </w:r>
      <w:r w:rsidRPr="009F21D7">
        <w:rPr>
          <w:rFonts w:ascii="Arial Narrow" w:hAnsi="Arial Narrow" w:cs="Arial"/>
          <w:sz w:val="24"/>
          <w:szCs w:val="24"/>
        </w:rPr>
        <w:t xml:space="preserve">tarý. </w:t>
      </w:r>
      <w:r>
        <w:rPr>
          <w:rFonts w:ascii="Arial Narrow" w:hAnsi="Arial Narrow" w:cs="Arial"/>
          <w:sz w:val="24"/>
          <w:szCs w:val="24"/>
        </w:rPr>
        <w:t>Z</w:t>
      </w:r>
      <w:r w:rsidRPr="009F21D7">
        <w:rPr>
          <w:rFonts w:ascii="Arial Narrow" w:hAnsi="Arial Narrow" w:cs="Arial"/>
          <w:sz w:val="24"/>
          <w:szCs w:val="24"/>
        </w:rPr>
        <w:t xml:space="preserve">provoznění nového dílčího odběrného potrubí pro zásobení řadu </w:t>
      </w:r>
      <w:r>
        <w:rPr>
          <w:rFonts w:ascii="Arial Narrow" w:hAnsi="Arial Narrow" w:cs="Arial"/>
          <w:sz w:val="24"/>
          <w:szCs w:val="24"/>
        </w:rPr>
        <w:t>DN</w:t>
      </w:r>
      <w:r w:rsidRPr="009F21D7">
        <w:rPr>
          <w:rFonts w:ascii="Arial Narrow" w:hAnsi="Arial Narrow" w:cs="Arial"/>
          <w:sz w:val="24"/>
          <w:szCs w:val="24"/>
        </w:rPr>
        <w:t xml:space="preserve"> 800 do spotřebiště.</w:t>
      </w:r>
    </w:p>
    <w:p w:rsidR="00DC1E83" w:rsidRPr="009F21D7" w:rsidRDefault="00DC1E83" w:rsidP="00DC1E83">
      <w:pPr>
        <w:pStyle w:val="Odstavecseseznamem"/>
        <w:numPr>
          <w:ilvl w:val="0"/>
          <w:numId w:val="28"/>
        </w:numPr>
        <w:spacing w:after="120" w:line="240" w:lineRule="auto"/>
        <w:ind w:left="284" w:hanging="284"/>
        <w:contextualSpacing w:val="0"/>
        <w:rPr>
          <w:rFonts w:ascii="Arial Narrow" w:hAnsi="Arial Narrow" w:cs="Arial"/>
          <w:sz w:val="24"/>
          <w:szCs w:val="24"/>
        </w:rPr>
      </w:pPr>
      <w:r>
        <w:rPr>
          <w:rFonts w:ascii="Arial Narrow" w:hAnsi="Arial Narrow" w:cs="Arial"/>
          <w:sz w:val="24"/>
          <w:szCs w:val="24"/>
        </w:rPr>
        <w:t>Výměna uzávěrů na dílčím odběrném potrubí DN 400 a propoji mezi dílčími odběry z akumulací S1 a S2 DN 400 – po dobu výměny těchto armatur a úpravy trubního vystrojení bude spotřebiště zásobované z VDJ Starý pouze odběrným potrubím DN 800 nátokem z VDJ Nový.</w:t>
      </w:r>
    </w:p>
    <w:p w:rsidR="00DC1E83" w:rsidRDefault="00DC1E83" w:rsidP="00DC1E83">
      <w:pPr>
        <w:spacing w:after="120" w:line="240" w:lineRule="auto"/>
        <w:rPr>
          <w:rFonts w:ascii="Arial Narrow" w:hAnsi="Arial Narrow" w:cs="Arial"/>
          <w:i/>
          <w:iCs/>
          <w:sz w:val="24"/>
          <w:szCs w:val="24"/>
        </w:rPr>
      </w:pPr>
      <w:r w:rsidRPr="00834534">
        <w:rPr>
          <w:rFonts w:ascii="Arial Narrow" w:hAnsi="Arial Narrow" w:cs="Arial"/>
          <w:i/>
          <w:iCs/>
          <w:sz w:val="24"/>
          <w:szCs w:val="24"/>
        </w:rPr>
        <w:t>Běžné zásobení spotřebišť.</w:t>
      </w:r>
    </w:p>
    <w:p w:rsidR="004A2CD4" w:rsidRDefault="004A2CD4" w:rsidP="00DC1E83">
      <w:pPr>
        <w:spacing w:after="120" w:line="240" w:lineRule="auto"/>
        <w:rPr>
          <w:rFonts w:ascii="Arial Narrow" w:hAnsi="Arial Narrow" w:cs="Arial"/>
          <w:i/>
          <w:iCs/>
          <w:sz w:val="24"/>
          <w:szCs w:val="24"/>
        </w:rPr>
      </w:pPr>
    </w:p>
    <w:p w:rsidR="00967788" w:rsidRPr="00F91D6D" w:rsidRDefault="00967788" w:rsidP="00261964">
      <w:pPr>
        <w:spacing w:before="240" w:after="120" w:line="240" w:lineRule="auto"/>
        <w:jc w:val="both"/>
        <w:rPr>
          <w:rFonts w:ascii="Arial Narrow" w:hAnsi="Arial Narrow" w:cs="Arial"/>
          <w:b/>
          <w:bCs/>
          <w:sz w:val="24"/>
          <w:szCs w:val="24"/>
        </w:rPr>
      </w:pPr>
      <w:r w:rsidRPr="00F91D6D">
        <w:rPr>
          <w:rFonts w:ascii="Arial Narrow" w:hAnsi="Arial Narrow" w:cs="Arial"/>
          <w:b/>
          <w:bCs/>
          <w:sz w:val="24"/>
          <w:szCs w:val="24"/>
        </w:rPr>
        <w:t>Obecné zásady</w:t>
      </w:r>
      <w:r w:rsidR="00941E85" w:rsidRPr="00F91D6D">
        <w:rPr>
          <w:rFonts w:ascii="Arial Narrow" w:hAnsi="Arial Narrow" w:cs="Arial"/>
          <w:b/>
          <w:bCs/>
          <w:sz w:val="24"/>
          <w:szCs w:val="24"/>
        </w:rPr>
        <w:t xml:space="preserve"> </w:t>
      </w:r>
      <w:r w:rsidR="00A23379">
        <w:rPr>
          <w:rFonts w:ascii="Arial Narrow" w:hAnsi="Arial Narrow" w:cs="Arial"/>
          <w:b/>
          <w:bCs/>
          <w:sz w:val="24"/>
          <w:szCs w:val="24"/>
        </w:rPr>
        <w:t xml:space="preserve">pro povrchovou úpravu konstrukcí, </w:t>
      </w:r>
      <w:r w:rsidR="00941E85" w:rsidRPr="00F91D6D">
        <w:rPr>
          <w:rFonts w:ascii="Arial Narrow" w:hAnsi="Arial Narrow" w:cs="Arial"/>
          <w:b/>
          <w:bCs/>
          <w:sz w:val="24"/>
          <w:szCs w:val="24"/>
        </w:rPr>
        <w:t>platné pro všechny etapy</w:t>
      </w:r>
      <w:r w:rsidR="00F91D6D">
        <w:rPr>
          <w:rFonts w:ascii="Arial Narrow" w:hAnsi="Arial Narrow" w:cs="Arial"/>
          <w:b/>
          <w:bCs/>
          <w:sz w:val="24"/>
          <w:szCs w:val="24"/>
        </w:rPr>
        <w:t>:</w:t>
      </w:r>
    </w:p>
    <w:p w:rsidR="00741AB7" w:rsidRPr="00042638" w:rsidRDefault="00967788" w:rsidP="00042638">
      <w:pPr>
        <w:pStyle w:val="Odraz"/>
        <w:widowControl/>
        <w:spacing w:before="0"/>
        <w:ind w:left="357" w:hanging="357"/>
        <w:rPr>
          <w:rFonts w:ascii="Arial Narrow" w:hAnsi="Arial Narrow"/>
        </w:rPr>
      </w:pPr>
      <w:r w:rsidRPr="00042638">
        <w:rPr>
          <w:rFonts w:ascii="Arial Narrow" w:hAnsi="Arial Narrow"/>
        </w:rPr>
        <w:t xml:space="preserve">Nátěry nových a stávajících ocelových a litinových konstrukcí budou probíhat postupně dle jednotlivých etap. Většina nátěrů bude probíhat na potrubí s protékající vodou, kdy může při vyšší teplotě okolního vzduchu docházet ke kondenzaci vody na povrchu potrubí. </w:t>
      </w:r>
      <w:r w:rsidR="009F7411" w:rsidRPr="00042638">
        <w:rPr>
          <w:rFonts w:ascii="Arial Narrow" w:hAnsi="Arial Narrow"/>
        </w:rPr>
        <w:t>Z tohoto důvodu bude nutné provádět nátěry v zimním období.</w:t>
      </w:r>
      <w:r w:rsidR="00FA7D45" w:rsidRPr="00042638">
        <w:rPr>
          <w:rFonts w:ascii="Arial Narrow" w:hAnsi="Arial Narrow"/>
        </w:rPr>
        <w:t xml:space="preserve"> </w:t>
      </w:r>
    </w:p>
    <w:p w:rsidR="00042638" w:rsidRPr="00042638" w:rsidRDefault="00042638" w:rsidP="00042638">
      <w:pPr>
        <w:pStyle w:val="Odraz"/>
        <w:widowControl/>
        <w:spacing w:before="0"/>
        <w:ind w:left="357" w:hanging="357"/>
        <w:rPr>
          <w:rFonts w:ascii="Arial Narrow" w:hAnsi="Arial Narrow"/>
        </w:rPr>
      </w:pPr>
      <w:r w:rsidRPr="00042638">
        <w:rPr>
          <w:rFonts w:ascii="Arial Narrow" w:hAnsi="Arial Narrow"/>
        </w:rPr>
        <w:t xml:space="preserve">Před zahájením stavby, respektive před provedením povrchové úpravy nátěrem, doporučujeme smluvní zajištění korozního inspektora tak, aby bylo možné zodpovědně převzít </w:t>
      </w:r>
      <w:r>
        <w:rPr>
          <w:rFonts w:ascii="Arial Narrow" w:hAnsi="Arial Narrow"/>
        </w:rPr>
        <w:t xml:space="preserve">upravené </w:t>
      </w:r>
      <w:r w:rsidRPr="00042638">
        <w:rPr>
          <w:rFonts w:ascii="Arial Narrow" w:hAnsi="Arial Narrow"/>
        </w:rPr>
        <w:t xml:space="preserve">povrchy před provedením nátěru a </w:t>
      </w:r>
      <w:r>
        <w:rPr>
          <w:rFonts w:ascii="Arial Narrow" w:hAnsi="Arial Narrow"/>
        </w:rPr>
        <w:t xml:space="preserve">následně </w:t>
      </w:r>
      <w:r w:rsidRPr="00042638">
        <w:rPr>
          <w:rFonts w:ascii="Arial Narrow" w:hAnsi="Arial Narrow"/>
        </w:rPr>
        <w:t>provést převzetí konečného nátěru.</w:t>
      </w:r>
    </w:p>
    <w:p w:rsidR="00890402" w:rsidRPr="00042638" w:rsidRDefault="00890402" w:rsidP="00042638">
      <w:pPr>
        <w:pStyle w:val="Odraz"/>
        <w:widowControl/>
        <w:spacing w:before="0"/>
        <w:ind w:left="357" w:hanging="357"/>
        <w:rPr>
          <w:rFonts w:ascii="Arial Narrow" w:hAnsi="Arial Narrow"/>
        </w:rPr>
      </w:pPr>
      <w:r w:rsidRPr="00042638">
        <w:rPr>
          <w:rFonts w:ascii="Arial Narrow" w:hAnsi="Arial Narrow"/>
        </w:rPr>
        <w:t xml:space="preserve">Při svařování </w:t>
      </w:r>
      <w:r w:rsidR="005D6847" w:rsidRPr="00042638">
        <w:rPr>
          <w:rFonts w:ascii="Arial Narrow" w:hAnsi="Arial Narrow"/>
        </w:rPr>
        <w:t>korozivzdorných</w:t>
      </w:r>
      <w:r w:rsidRPr="00042638">
        <w:rPr>
          <w:rFonts w:ascii="Arial Narrow" w:hAnsi="Arial Narrow"/>
        </w:rPr>
        <w:t xml:space="preserve"> ocelí </w:t>
      </w:r>
      <w:r w:rsidR="00A23379" w:rsidRPr="00042638">
        <w:rPr>
          <w:rFonts w:ascii="Arial Narrow" w:hAnsi="Arial Narrow"/>
        </w:rPr>
        <w:t>bude</w:t>
      </w:r>
      <w:r w:rsidRPr="00042638">
        <w:rPr>
          <w:rFonts w:ascii="Arial Narrow" w:hAnsi="Arial Narrow"/>
        </w:rPr>
        <w:t xml:space="preserve"> bezpodmínečně nutné ochránit svar z vnější i </w:t>
      </w:r>
      <w:r w:rsidR="00A23379" w:rsidRPr="00042638">
        <w:rPr>
          <w:rFonts w:ascii="Arial Narrow" w:hAnsi="Arial Narrow"/>
        </w:rPr>
        <w:t xml:space="preserve">z </w:t>
      </w:r>
      <w:r w:rsidRPr="00042638">
        <w:rPr>
          <w:rFonts w:ascii="Arial Narrow" w:hAnsi="Arial Narrow"/>
        </w:rPr>
        <w:t xml:space="preserve">vnitřní strany inertním plynem. </w:t>
      </w:r>
    </w:p>
    <w:p w:rsidR="00535219" w:rsidRPr="00042638" w:rsidRDefault="005D6847" w:rsidP="00042638">
      <w:pPr>
        <w:pStyle w:val="Odraz"/>
        <w:widowControl/>
        <w:spacing w:before="0"/>
        <w:ind w:left="357" w:hanging="357"/>
        <w:rPr>
          <w:rFonts w:ascii="Arial Narrow" w:hAnsi="Arial Narrow"/>
        </w:rPr>
      </w:pPr>
      <w:r w:rsidRPr="00042638">
        <w:rPr>
          <w:rFonts w:ascii="Arial Narrow" w:hAnsi="Arial Narrow"/>
        </w:rPr>
        <w:t>Při zpracování korozivzdorných ocelí je nutné důsledně oddělovat nářadí, pracovní pomůcky</w:t>
      </w:r>
      <w:r w:rsidR="00A23379" w:rsidRPr="00042638">
        <w:rPr>
          <w:rFonts w:ascii="Arial Narrow" w:hAnsi="Arial Narrow"/>
        </w:rPr>
        <w:t xml:space="preserve"> a</w:t>
      </w:r>
      <w:r w:rsidRPr="00042638">
        <w:rPr>
          <w:rFonts w:ascii="Arial Narrow" w:hAnsi="Arial Narrow"/>
        </w:rPr>
        <w:t xml:space="preserve"> vázací</w:t>
      </w:r>
      <w:r w:rsidR="00B32C88" w:rsidRPr="00042638">
        <w:rPr>
          <w:rFonts w:ascii="Arial Narrow" w:hAnsi="Arial Narrow"/>
        </w:rPr>
        <w:t xml:space="preserve"> materiál</w:t>
      </w:r>
      <w:r w:rsidR="00A23379" w:rsidRPr="00042638">
        <w:rPr>
          <w:rFonts w:ascii="Arial Narrow" w:hAnsi="Arial Narrow"/>
        </w:rPr>
        <w:t>,</w:t>
      </w:r>
      <w:r w:rsidR="00B32C88" w:rsidRPr="00042638">
        <w:rPr>
          <w:rFonts w:ascii="Arial Narrow" w:hAnsi="Arial Narrow"/>
        </w:rPr>
        <w:t xml:space="preserve"> použitý pro korozivzdo</w:t>
      </w:r>
      <w:r w:rsidRPr="00042638">
        <w:rPr>
          <w:rFonts w:ascii="Arial Narrow" w:hAnsi="Arial Narrow"/>
        </w:rPr>
        <w:t xml:space="preserve">rnou a uhlíkovou ocel. </w:t>
      </w:r>
    </w:p>
    <w:p w:rsidR="00042638" w:rsidRDefault="00042638" w:rsidP="00042638">
      <w:pPr>
        <w:pStyle w:val="Odraz"/>
        <w:widowControl/>
        <w:spacing w:before="0"/>
        <w:ind w:left="357" w:hanging="357"/>
        <w:rPr>
          <w:rFonts w:ascii="Arial Narrow" w:hAnsi="Arial Narrow"/>
        </w:rPr>
      </w:pPr>
      <w:r w:rsidRPr="00042638">
        <w:rPr>
          <w:rFonts w:ascii="Arial Narrow" w:hAnsi="Arial Narrow"/>
        </w:rPr>
        <w:t xml:space="preserve">Korozivzdornou ocel je nutné pečlivě chránit před znečištěním jejího povrchu (zejména ploch s následnou realizací svarů) zbytky uhlíkové ocelí – riziko zabudování částeček uhlíkové oceli do svaru. Vnější plochy nerezových potrubí budou důsledně mořeny tak, aby byly odstraněny částečky uhlíkové oceli, tepelně ovlivněné povrchy po svařování, znečištění organického původu apod., které by bránily vzniku pasivační vrstvy. Po moření bude povrch nerezových potrubí pasivován za použití chemikálií. </w:t>
      </w:r>
    </w:p>
    <w:p w:rsidR="00042638" w:rsidRDefault="00042638" w:rsidP="00042638">
      <w:pPr>
        <w:autoSpaceDE w:val="0"/>
        <w:autoSpaceDN w:val="0"/>
        <w:adjustRightInd w:val="0"/>
        <w:spacing w:after="120" w:line="240" w:lineRule="auto"/>
        <w:ind w:left="284" w:hanging="284"/>
        <w:jc w:val="both"/>
        <w:rPr>
          <w:rFonts w:ascii="Arial Narrow" w:hAnsi="Arial Narrow" w:cs="Arial"/>
          <w:i/>
          <w:iCs/>
          <w:sz w:val="24"/>
          <w:szCs w:val="24"/>
        </w:rPr>
      </w:pPr>
    </w:p>
    <w:p w:rsidR="000A17F0" w:rsidRDefault="000A17F0" w:rsidP="00042638">
      <w:pPr>
        <w:autoSpaceDE w:val="0"/>
        <w:autoSpaceDN w:val="0"/>
        <w:adjustRightInd w:val="0"/>
        <w:spacing w:after="120" w:line="240" w:lineRule="auto"/>
        <w:ind w:left="284" w:hanging="284"/>
        <w:jc w:val="both"/>
        <w:rPr>
          <w:rFonts w:ascii="Arial Narrow" w:hAnsi="Arial Narrow" w:cs="Arial"/>
          <w:i/>
          <w:iCs/>
          <w:sz w:val="24"/>
          <w:szCs w:val="24"/>
        </w:rPr>
      </w:pPr>
    </w:p>
    <w:p w:rsidR="004A2CD4" w:rsidRPr="00042638" w:rsidRDefault="004A2CD4" w:rsidP="00042638">
      <w:pPr>
        <w:autoSpaceDE w:val="0"/>
        <w:autoSpaceDN w:val="0"/>
        <w:adjustRightInd w:val="0"/>
        <w:spacing w:after="120" w:line="240" w:lineRule="auto"/>
        <w:ind w:left="284" w:hanging="284"/>
        <w:jc w:val="both"/>
        <w:rPr>
          <w:rFonts w:ascii="Arial Narrow" w:hAnsi="Arial Narrow" w:cs="Arial"/>
          <w:i/>
          <w:iCs/>
          <w:sz w:val="24"/>
          <w:szCs w:val="24"/>
        </w:rPr>
      </w:pPr>
    </w:p>
    <w:p w:rsidR="00A5321B" w:rsidRPr="00B23707" w:rsidRDefault="00A5321B" w:rsidP="00261964">
      <w:pPr>
        <w:spacing w:before="360" w:after="120" w:line="240" w:lineRule="atLeast"/>
        <w:ind w:right="425"/>
        <w:jc w:val="both"/>
        <w:rPr>
          <w:rFonts w:ascii="Arial Narrow" w:hAnsi="Arial Narrow" w:cs="Arial"/>
          <w:b/>
          <w:bCs/>
          <w:i/>
          <w:sz w:val="24"/>
          <w:szCs w:val="24"/>
          <w:u w:val="single"/>
        </w:rPr>
      </w:pPr>
      <w:r w:rsidRPr="00B23707">
        <w:rPr>
          <w:rFonts w:ascii="Arial Narrow" w:hAnsi="Arial Narrow" w:cs="Arial"/>
          <w:b/>
          <w:bCs/>
          <w:i/>
          <w:sz w:val="24"/>
          <w:szCs w:val="24"/>
          <w:u w:val="single"/>
        </w:rPr>
        <w:lastRenderedPageBreak/>
        <w:t>Stavební úpravy v areálu vodojemu</w:t>
      </w:r>
    </w:p>
    <w:p w:rsidR="00042638" w:rsidRDefault="00042638" w:rsidP="00042638">
      <w:pPr>
        <w:spacing w:after="120" w:line="20" w:lineRule="atLeast"/>
        <w:jc w:val="both"/>
        <w:rPr>
          <w:rFonts w:ascii="Arial Narrow" w:hAnsi="Arial Narrow" w:cs="Arial"/>
          <w:sz w:val="24"/>
          <w:szCs w:val="24"/>
        </w:rPr>
      </w:pPr>
      <w:r>
        <w:rPr>
          <w:rFonts w:ascii="Arial Narrow" w:hAnsi="Arial Narrow" w:cs="Arial"/>
          <w:sz w:val="24"/>
          <w:szCs w:val="24"/>
        </w:rPr>
        <w:t>Současně s popsanými úpravami strojně-technologického vybavení vodojemu (v rámci souboru PS 01) bude proveden i nutný rozsah stavebních úprav stávajících objektů (zahrnutý v rámci objektu SO 01). Jejich popis je s ohledem na funkční a časovou návaznost zahrnut do strojní části dokumentace.</w:t>
      </w:r>
    </w:p>
    <w:p w:rsidR="005A7497" w:rsidRPr="005A7497" w:rsidRDefault="005A7497" w:rsidP="005A7497">
      <w:pPr>
        <w:spacing w:before="240" w:after="120" w:line="240" w:lineRule="auto"/>
        <w:jc w:val="both"/>
        <w:rPr>
          <w:rFonts w:ascii="Arial Narrow" w:hAnsi="Arial Narrow" w:cs="Arial"/>
          <w:b/>
          <w:bCs/>
          <w:sz w:val="24"/>
          <w:szCs w:val="24"/>
        </w:rPr>
      </w:pPr>
      <w:r w:rsidRPr="005A7497">
        <w:rPr>
          <w:rFonts w:ascii="Arial Narrow" w:hAnsi="Arial Narrow" w:cs="Arial"/>
          <w:b/>
          <w:bCs/>
          <w:sz w:val="24"/>
          <w:szCs w:val="24"/>
        </w:rPr>
        <w:t xml:space="preserve">Stavební úpravy ve VDJ </w:t>
      </w:r>
      <w:r w:rsidR="009B43CB">
        <w:rPr>
          <w:rFonts w:ascii="Arial Narrow" w:hAnsi="Arial Narrow" w:cs="Arial"/>
          <w:b/>
          <w:bCs/>
          <w:sz w:val="24"/>
          <w:szCs w:val="24"/>
        </w:rPr>
        <w:t>Starý</w:t>
      </w:r>
      <w:r w:rsidRPr="005A7497">
        <w:rPr>
          <w:rFonts w:ascii="Arial Narrow" w:hAnsi="Arial Narrow" w:cs="Arial"/>
          <w:b/>
          <w:bCs/>
          <w:sz w:val="24"/>
          <w:szCs w:val="24"/>
        </w:rPr>
        <w:t>:</w:t>
      </w:r>
    </w:p>
    <w:p w:rsidR="00A5321B" w:rsidRPr="005A7497" w:rsidRDefault="005A7497" w:rsidP="00A7286A">
      <w:pPr>
        <w:pStyle w:val="Odstavecseseznamem"/>
        <w:numPr>
          <w:ilvl w:val="0"/>
          <w:numId w:val="41"/>
        </w:numPr>
        <w:spacing w:after="120" w:line="240" w:lineRule="auto"/>
        <w:ind w:left="284" w:hanging="284"/>
        <w:contextualSpacing w:val="0"/>
        <w:jc w:val="both"/>
        <w:rPr>
          <w:rFonts w:ascii="Arial Narrow" w:hAnsi="Arial Narrow" w:cs="Arial"/>
          <w:sz w:val="24"/>
          <w:szCs w:val="24"/>
        </w:rPr>
      </w:pPr>
      <w:r>
        <w:rPr>
          <w:rFonts w:ascii="Arial Narrow" w:hAnsi="Arial Narrow" w:cs="Arial"/>
          <w:sz w:val="24"/>
          <w:szCs w:val="24"/>
        </w:rPr>
        <w:t>P</w:t>
      </w:r>
      <w:r w:rsidR="00A5321B" w:rsidRPr="005A7497">
        <w:rPr>
          <w:rFonts w:ascii="Arial Narrow" w:hAnsi="Arial Narrow" w:cs="Arial"/>
          <w:sz w:val="24"/>
          <w:szCs w:val="24"/>
        </w:rPr>
        <w:t xml:space="preserve">říprava vrtaného prostupu </w:t>
      </w:r>
      <w:r w:rsidR="005D1D5F">
        <w:rPr>
          <w:rFonts w:ascii="Arial Narrow" w:hAnsi="Arial Narrow" w:cs="Arial"/>
          <w:sz w:val="24"/>
          <w:szCs w:val="24"/>
        </w:rPr>
        <w:t>DN</w:t>
      </w:r>
      <w:r w:rsidR="00A5321B" w:rsidRPr="005A7497">
        <w:rPr>
          <w:rFonts w:ascii="Arial Narrow" w:hAnsi="Arial Narrow" w:cs="Arial"/>
          <w:sz w:val="24"/>
          <w:szCs w:val="24"/>
        </w:rPr>
        <w:t xml:space="preserve"> 700 pro </w:t>
      </w:r>
      <w:r w:rsidR="00595A83">
        <w:rPr>
          <w:rFonts w:ascii="Arial Narrow" w:hAnsi="Arial Narrow" w:cs="Arial"/>
          <w:sz w:val="24"/>
          <w:szCs w:val="24"/>
        </w:rPr>
        <w:t xml:space="preserve">průchod </w:t>
      </w:r>
      <w:r w:rsidR="00A5321B" w:rsidRPr="005A7497">
        <w:rPr>
          <w:rFonts w:ascii="Arial Narrow" w:hAnsi="Arial Narrow" w:cs="Arial"/>
          <w:sz w:val="24"/>
          <w:szCs w:val="24"/>
        </w:rPr>
        <w:t>oc</w:t>
      </w:r>
      <w:r w:rsidR="005D1D5F">
        <w:rPr>
          <w:rFonts w:ascii="Arial Narrow" w:hAnsi="Arial Narrow" w:cs="Arial"/>
          <w:sz w:val="24"/>
          <w:szCs w:val="24"/>
        </w:rPr>
        <w:t>elové</w:t>
      </w:r>
      <w:r w:rsidR="00595A83">
        <w:rPr>
          <w:rFonts w:ascii="Arial Narrow" w:hAnsi="Arial Narrow" w:cs="Arial"/>
          <w:sz w:val="24"/>
          <w:szCs w:val="24"/>
        </w:rPr>
        <w:t>ho</w:t>
      </w:r>
      <w:r w:rsidR="00A5321B" w:rsidRPr="005A7497">
        <w:rPr>
          <w:rFonts w:ascii="Arial Narrow" w:hAnsi="Arial Narrow" w:cs="Arial"/>
          <w:sz w:val="24"/>
          <w:szCs w:val="24"/>
        </w:rPr>
        <w:t xml:space="preserve"> potrubí </w:t>
      </w:r>
      <w:r w:rsidR="00A5321B" w:rsidRPr="00A7286A">
        <w:rPr>
          <w:rFonts w:ascii="Arial Narrow" w:hAnsi="Arial Narrow" w:cs="Arial"/>
          <w:sz w:val="24"/>
          <w:szCs w:val="24"/>
        </w:rPr>
        <w:t>∅</w:t>
      </w:r>
      <w:r w:rsidR="00A5321B" w:rsidRPr="005A7497">
        <w:rPr>
          <w:rFonts w:ascii="Arial Narrow" w:hAnsi="Arial Narrow" w:cs="Arial"/>
          <w:sz w:val="24"/>
          <w:szCs w:val="24"/>
        </w:rPr>
        <w:t>630x8</w:t>
      </w:r>
      <w:r w:rsidR="005D1D5F">
        <w:rPr>
          <w:rFonts w:ascii="Arial Narrow" w:hAnsi="Arial Narrow" w:cs="Arial"/>
          <w:sz w:val="24"/>
          <w:szCs w:val="24"/>
        </w:rPr>
        <w:t xml:space="preserve"> mm</w:t>
      </w:r>
      <w:r w:rsidR="00A5321B" w:rsidRPr="005A7497">
        <w:rPr>
          <w:rFonts w:ascii="Arial Narrow" w:hAnsi="Arial Narrow" w:cs="Arial"/>
          <w:sz w:val="24"/>
          <w:szCs w:val="24"/>
        </w:rPr>
        <w:t xml:space="preserve"> žb. stěnou tl. 500 mm včetně následného zatěsnění obvodu otvoru těsnící maltou a izolačním límcem</w:t>
      </w:r>
      <w:r w:rsidR="00595A83">
        <w:rPr>
          <w:rFonts w:ascii="Arial Narrow" w:hAnsi="Arial Narrow" w:cs="Arial"/>
          <w:sz w:val="24"/>
          <w:szCs w:val="24"/>
        </w:rPr>
        <w:t xml:space="preserve"> z lepených asfaltových pásů</w:t>
      </w:r>
      <w:r w:rsidR="00A5321B" w:rsidRPr="005A7497">
        <w:rPr>
          <w:rFonts w:ascii="Arial Narrow" w:hAnsi="Arial Narrow" w:cs="Arial"/>
          <w:sz w:val="24"/>
          <w:szCs w:val="24"/>
        </w:rPr>
        <w:t xml:space="preserve"> na vnějším povrchu stěny</w:t>
      </w:r>
      <w:r w:rsidR="005D1D5F">
        <w:rPr>
          <w:rFonts w:ascii="Arial Narrow" w:hAnsi="Arial Narrow" w:cs="Arial"/>
          <w:sz w:val="24"/>
          <w:szCs w:val="24"/>
        </w:rPr>
        <w:t xml:space="preserve">. Variantou k jádrovému vývrtu </w:t>
      </w:r>
      <w:r w:rsidR="00595A83">
        <w:rPr>
          <w:rFonts w:ascii="Arial Narrow" w:hAnsi="Arial Narrow" w:cs="Arial"/>
          <w:sz w:val="24"/>
          <w:szCs w:val="24"/>
        </w:rPr>
        <w:t>je výřez</w:t>
      </w:r>
      <w:r w:rsidR="005D1D5F">
        <w:rPr>
          <w:rFonts w:ascii="Arial Narrow" w:hAnsi="Arial Narrow" w:cs="Arial"/>
          <w:sz w:val="24"/>
          <w:szCs w:val="24"/>
        </w:rPr>
        <w:t xml:space="preserve"> otvoru 700x700 mm stěnovou pilou</w:t>
      </w:r>
      <w:r w:rsidR="00595A83">
        <w:rPr>
          <w:rFonts w:ascii="Arial Narrow" w:hAnsi="Arial Narrow" w:cs="Arial"/>
          <w:sz w:val="24"/>
          <w:szCs w:val="24"/>
        </w:rPr>
        <w:t xml:space="preserve"> a následná dobetonávka volného profilu prostupu.</w:t>
      </w:r>
    </w:p>
    <w:p w:rsidR="00A5321B" w:rsidRPr="005A7497" w:rsidRDefault="00595A83" w:rsidP="00A7286A">
      <w:pPr>
        <w:pStyle w:val="Odstavecseseznamem"/>
        <w:numPr>
          <w:ilvl w:val="0"/>
          <w:numId w:val="41"/>
        </w:numPr>
        <w:spacing w:after="120" w:line="240" w:lineRule="auto"/>
        <w:ind w:left="284" w:hanging="284"/>
        <w:contextualSpacing w:val="0"/>
        <w:jc w:val="both"/>
        <w:rPr>
          <w:rFonts w:ascii="Arial Narrow" w:hAnsi="Arial Narrow" w:cs="Arial"/>
          <w:sz w:val="24"/>
          <w:szCs w:val="24"/>
        </w:rPr>
      </w:pPr>
      <w:r>
        <w:rPr>
          <w:rFonts w:ascii="Arial Narrow" w:hAnsi="Arial Narrow" w:cs="Arial"/>
          <w:sz w:val="24"/>
          <w:szCs w:val="24"/>
        </w:rPr>
        <w:t>D</w:t>
      </w:r>
      <w:r w:rsidR="00A5321B" w:rsidRPr="005A7497">
        <w:rPr>
          <w:rFonts w:ascii="Arial Narrow" w:hAnsi="Arial Narrow" w:cs="Arial"/>
          <w:sz w:val="24"/>
          <w:szCs w:val="24"/>
        </w:rPr>
        <w:t xml:space="preserve">očasné sejmutí ornice a výkop rýhy pro uložení nového podzemního úseku oc. potrubí </w:t>
      </w:r>
      <w:r w:rsidR="00A5321B" w:rsidRPr="00A7286A">
        <w:rPr>
          <w:rFonts w:ascii="Arial Narrow" w:hAnsi="Arial Narrow" w:cs="Arial"/>
          <w:sz w:val="24"/>
          <w:szCs w:val="24"/>
        </w:rPr>
        <w:t>∅</w:t>
      </w:r>
      <w:r w:rsidR="00A5321B" w:rsidRPr="005A7497">
        <w:rPr>
          <w:rFonts w:ascii="Arial Narrow" w:hAnsi="Arial Narrow" w:cs="Arial"/>
          <w:sz w:val="24"/>
          <w:szCs w:val="24"/>
        </w:rPr>
        <w:t>630x8, včetně pažení stěn výkopu</w:t>
      </w:r>
      <w:r>
        <w:rPr>
          <w:rFonts w:ascii="Arial Narrow" w:hAnsi="Arial Narrow" w:cs="Arial"/>
          <w:sz w:val="24"/>
          <w:szCs w:val="24"/>
        </w:rPr>
        <w:t xml:space="preserve"> a odkopu svahovaného obsypu akumulační nádrže</w:t>
      </w:r>
      <w:r w:rsidR="00A5321B" w:rsidRPr="005A7497">
        <w:rPr>
          <w:rFonts w:ascii="Arial Narrow" w:hAnsi="Arial Narrow" w:cs="Arial"/>
          <w:sz w:val="24"/>
          <w:szCs w:val="24"/>
        </w:rPr>
        <w:t xml:space="preserve">. </w:t>
      </w:r>
      <w:r>
        <w:rPr>
          <w:rFonts w:ascii="Arial Narrow" w:hAnsi="Arial Narrow" w:cs="Arial"/>
          <w:sz w:val="24"/>
          <w:szCs w:val="24"/>
        </w:rPr>
        <w:t>T</w:t>
      </w:r>
      <w:r w:rsidR="00A5321B" w:rsidRPr="005A7497">
        <w:rPr>
          <w:rFonts w:ascii="Arial Narrow" w:hAnsi="Arial Narrow" w:cs="Arial"/>
          <w:sz w:val="24"/>
          <w:szCs w:val="24"/>
        </w:rPr>
        <w:t xml:space="preserve">var výkopové rýhy musí být přizpůsoben skutečné poloze stávajícího potrubí </w:t>
      </w:r>
      <w:r>
        <w:rPr>
          <w:rFonts w:ascii="Arial Narrow" w:hAnsi="Arial Narrow" w:cs="Arial"/>
          <w:sz w:val="24"/>
          <w:szCs w:val="24"/>
        </w:rPr>
        <w:t>DN</w:t>
      </w:r>
      <w:r w:rsidR="00A5321B" w:rsidRPr="005A7497">
        <w:rPr>
          <w:rFonts w:ascii="Arial Narrow" w:hAnsi="Arial Narrow" w:cs="Arial"/>
          <w:sz w:val="24"/>
          <w:szCs w:val="24"/>
        </w:rPr>
        <w:t xml:space="preserve"> 800</w:t>
      </w:r>
      <w:r>
        <w:rPr>
          <w:rFonts w:ascii="Arial Narrow" w:hAnsi="Arial Narrow" w:cs="Arial"/>
          <w:sz w:val="24"/>
          <w:szCs w:val="24"/>
        </w:rPr>
        <w:t>, odhalené úseky areálových sítí musí být podchyceny a zajištěny.</w:t>
      </w:r>
      <w:r w:rsidR="00F434A8">
        <w:rPr>
          <w:rFonts w:ascii="Arial Narrow" w:hAnsi="Arial Narrow" w:cs="Arial"/>
          <w:sz w:val="24"/>
          <w:szCs w:val="24"/>
        </w:rPr>
        <w:t xml:space="preserve"> Součástí zemních prací bude i případné odvodnění výkopové rýhy čerpáním prosáklé či srážkové vody.</w:t>
      </w:r>
    </w:p>
    <w:p w:rsidR="00A5321B" w:rsidRPr="005A7497" w:rsidRDefault="00595A83" w:rsidP="00A7286A">
      <w:pPr>
        <w:pStyle w:val="Odstavecseseznamem"/>
        <w:numPr>
          <w:ilvl w:val="0"/>
          <w:numId w:val="41"/>
        </w:numPr>
        <w:spacing w:after="120" w:line="240" w:lineRule="auto"/>
        <w:ind w:left="284" w:hanging="284"/>
        <w:contextualSpacing w:val="0"/>
        <w:jc w:val="both"/>
        <w:rPr>
          <w:rFonts w:ascii="Arial Narrow" w:hAnsi="Arial Narrow" w:cs="Arial"/>
          <w:sz w:val="24"/>
          <w:szCs w:val="24"/>
        </w:rPr>
      </w:pPr>
      <w:r>
        <w:rPr>
          <w:rFonts w:ascii="Arial Narrow" w:hAnsi="Arial Narrow" w:cs="Arial"/>
          <w:sz w:val="24"/>
          <w:szCs w:val="24"/>
        </w:rPr>
        <w:t>Ú</w:t>
      </w:r>
      <w:r w:rsidR="00A5321B" w:rsidRPr="005A7497">
        <w:rPr>
          <w:rFonts w:ascii="Arial Narrow" w:hAnsi="Arial Narrow" w:cs="Arial"/>
          <w:sz w:val="24"/>
          <w:szCs w:val="24"/>
        </w:rPr>
        <w:t xml:space="preserve">prava koncového úseku </w:t>
      </w:r>
      <w:r>
        <w:rPr>
          <w:rFonts w:ascii="Arial Narrow" w:hAnsi="Arial Narrow" w:cs="Arial"/>
          <w:sz w:val="24"/>
          <w:szCs w:val="24"/>
        </w:rPr>
        <w:t xml:space="preserve">venkovní podzemní trasy </w:t>
      </w:r>
      <w:r w:rsidR="00A5321B" w:rsidRPr="005A7497">
        <w:rPr>
          <w:rFonts w:ascii="Arial Narrow" w:hAnsi="Arial Narrow" w:cs="Arial"/>
          <w:sz w:val="24"/>
          <w:szCs w:val="24"/>
        </w:rPr>
        <w:t xml:space="preserve">přívodního potrubí </w:t>
      </w:r>
      <w:r>
        <w:rPr>
          <w:rFonts w:ascii="Arial Narrow" w:hAnsi="Arial Narrow" w:cs="Arial"/>
          <w:sz w:val="24"/>
          <w:szCs w:val="24"/>
        </w:rPr>
        <w:t>DN</w:t>
      </w:r>
      <w:r w:rsidR="00A5321B" w:rsidRPr="005A7497">
        <w:rPr>
          <w:rFonts w:ascii="Arial Narrow" w:hAnsi="Arial Narrow" w:cs="Arial"/>
          <w:sz w:val="24"/>
          <w:szCs w:val="24"/>
        </w:rPr>
        <w:t xml:space="preserve"> 800 z nového vodojemu, </w:t>
      </w:r>
      <w:r>
        <w:rPr>
          <w:rFonts w:ascii="Arial Narrow" w:hAnsi="Arial Narrow" w:cs="Arial"/>
          <w:sz w:val="24"/>
          <w:szCs w:val="24"/>
        </w:rPr>
        <w:t xml:space="preserve">zahrnující </w:t>
      </w:r>
      <w:r w:rsidR="00A5321B" w:rsidRPr="005A7497">
        <w:rPr>
          <w:rFonts w:ascii="Arial Narrow" w:hAnsi="Arial Narrow" w:cs="Arial"/>
          <w:sz w:val="24"/>
          <w:szCs w:val="24"/>
        </w:rPr>
        <w:t>redukc</w:t>
      </w:r>
      <w:r>
        <w:rPr>
          <w:rFonts w:ascii="Arial Narrow" w:hAnsi="Arial Narrow" w:cs="Arial"/>
          <w:sz w:val="24"/>
          <w:szCs w:val="24"/>
        </w:rPr>
        <w:t>i</w:t>
      </w:r>
      <w:r w:rsidR="00A5321B" w:rsidRPr="005A7497">
        <w:rPr>
          <w:rFonts w:ascii="Arial Narrow" w:hAnsi="Arial Narrow" w:cs="Arial"/>
          <w:sz w:val="24"/>
          <w:szCs w:val="24"/>
        </w:rPr>
        <w:t xml:space="preserve"> na profil </w:t>
      </w:r>
      <w:r>
        <w:rPr>
          <w:rFonts w:ascii="Arial Narrow" w:hAnsi="Arial Narrow" w:cs="Arial"/>
          <w:sz w:val="24"/>
          <w:szCs w:val="24"/>
        </w:rPr>
        <w:t>DN</w:t>
      </w:r>
      <w:r w:rsidR="00A5321B" w:rsidRPr="005A7497">
        <w:rPr>
          <w:rFonts w:ascii="Arial Narrow" w:hAnsi="Arial Narrow" w:cs="Arial"/>
          <w:sz w:val="24"/>
          <w:szCs w:val="24"/>
        </w:rPr>
        <w:t xml:space="preserve"> 600, </w:t>
      </w:r>
      <w:r w:rsidR="00091A97">
        <w:rPr>
          <w:rFonts w:ascii="Arial Narrow" w:hAnsi="Arial Narrow" w:cs="Arial"/>
          <w:sz w:val="24"/>
          <w:szCs w:val="24"/>
        </w:rPr>
        <w:t>nový úsek</w:t>
      </w:r>
      <w:r>
        <w:rPr>
          <w:rFonts w:ascii="Arial Narrow" w:hAnsi="Arial Narrow" w:cs="Arial"/>
          <w:sz w:val="24"/>
          <w:szCs w:val="24"/>
        </w:rPr>
        <w:t xml:space="preserve"> </w:t>
      </w:r>
      <w:r w:rsidR="00091A97">
        <w:rPr>
          <w:rFonts w:ascii="Arial Narrow" w:hAnsi="Arial Narrow" w:cs="Arial"/>
          <w:sz w:val="24"/>
          <w:szCs w:val="24"/>
        </w:rPr>
        <w:t xml:space="preserve">potrubí </w:t>
      </w:r>
      <w:proofErr w:type="gramStart"/>
      <w:r w:rsidR="00091A97">
        <w:rPr>
          <w:rFonts w:ascii="Arial Narrow" w:hAnsi="Arial Narrow" w:cs="Arial"/>
          <w:sz w:val="24"/>
          <w:szCs w:val="24"/>
        </w:rPr>
        <w:t>s</w:t>
      </w:r>
      <w:proofErr w:type="gramEnd"/>
      <w:r w:rsidR="00091A97">
        <w:rPr>
          <w:rFonts w:ascii="Arial Narrow" w:hAnsi="Arial Narrow" w:cs="Arial"/>
          <w:sz w:val="24"/>
          <w:szCs w:val="24"/>
        </w:rPr>
        <w:t xml:space="preserve"> </w:t>
      </w:r>
      <w:r w:rsidR="00A5321B" w:rsidRPr="005A7497">
        <w:rPr>
          <w:rFonts w:ascii="Arial Narrow" w:hAnsi="Arial Narrow" w:cs="Arial"/>
          <w:sz w:val="24"/>
          <w:szCs w:val="24"/>
        </w:rPr>
        <w:t xml:space="preserve">napojení na </w:t>
      </w:r>
      <w:r w:rsidR="00091A97">
        <w:rPr>
          <w:rFonts w:ascii="Arial Narrow" w:hAnsi="Arial Narrow" w:cs="Arial"/>
          <w:sz w:val="24"/>
          <w:szCs w:val="24"/>
        </w:rPr>
        <w:t>posunutý</w:t>
      </w:r>
      <w:r w:rsidR="00A5321B" w:rsidRPr="005A7497">
        <w:rPr>
          <w:rFonts w:ascii="Arial Narrow" w:hAnsi="Arial Narrow" w:cs="Arial"/>
          <w:sz w:val="24"/>
          <w:szCs w:val="24"/>
        </w:rPr>
        <w:t xml:space="preserve"> prostup do armaturní komory a zaslepení původní ponechané části potrubí</w:t>
      </w:r>
      <w:r w:rsidR="00091A97">
        <w:rPr>
          <w:rFonts w:ascii="Arial Narrow" w:hAnsi="Arial Narrow" w:cs="Arial"/>
          <w:sz w:val="24"/>
          <w:szCs w:val="24"/>
        </w:rPr>
        <w:t>,</w:t>
      </w:r>
      <w:r w:rsidR="00A5321B" w:rsidRPr="005A7497">
        <w:rPr>
          <w:rFonts w:ascii="Arial Narrow" w:hAnsi="Arial Narrow" w:cs="Arial"/>
          <w:sz w:val="24"/>
          <w:szCs w:val="24"/>
        </w:rPr>
        <w:t xml:space="preserve"> </w:t>
      </w:r>
      <w:r w:rsidR="00091A97">
        <w:rPr>
          <w:rFonts w:ascii="Arial Narrow" w:hAnsi="Arial Narrow" w:cs="Arial"/>
          <w:sz w:val="24"/>
          <w:szCs w:val="24"/>
        </w:rPr>
        <w:t xml:space="preserve">bude realizována v rámci strojních montáží </w:t>
      </w:r>
      <w:r w:rsidR="002F106C">
        <w:rPr>
          <w:rFonts w:ascii="Arial Narrow" w:hAnsi="Arial Narrow" w:cs="Arial"/>
          <w:sz w:val="24"/>
          <w:szCs w:val="24"/>
        </w:rPr>
        <w:t xml:space="preserve">jako </w:t>
      </w:r>
      <w:r w:rsidR="00A5321B" w:rsidRPr="005A7497">
        <w:rPr>
          <w:rFonts w:ascii="Arial Narrow" w:hAnsi="Arial Narrow" w:cs="Arial"/>
          <w:sz w:val="24"/>
          <w:szCs w:val="24"/>
        </w:rPr>
        <w:t xml:space="preserve">součást </w:t>
      </w:r>
      <w:r w:rsidR="002F106C">
        <w:rPr>
          <w:rFonts w:ascii="Arial Narrow" w:hAnsi="Arial Narrow" w:cs="Arial"/>
          <w:sz w:val="24"/>
          <w:szCs w:val="24"/>
        </w:rPr>
        <w:t>3</w:t>
      </w:r>
      <w:r w:rsidR="00091A97">
        <w:rPr>
          <w:rFonts w:ascii="Arial Narrow" w:hAnsi="Arial Narrow" w:cs="Arial"/>
          <w:sz w:val="24"/>
          <w:szCs w:val="24"/>
        </w:rPr>
        <w:t>. e</w:t>
      </w:r>
      <w:r w:rsidR="00A5321B" w:rsidRPr="005A7497">
        <w:rPr>
          <w:rFonts w:ascii="Arial Narrow" w:hAnsi="Arial Narrow" w:cs="Arial"/>
          <w:sz w:val="24"/>
          <w:szCs w:val="24"/>
        </w:rPr>
        <w:t>tapy</w:t>
      </w:r>
      <w:r w:rsidR="002F106C">
        <w:rPr>
          <w:rFonts w:ascii="Arial Narrow" w:hAnsi="Arial Narrow" w:cs="Arial"/>
          <w:sz w:val="24"/>
          <w:szCs w:val="24"/>
        </w:rPr>
        <w:t xml:space="preserve"> trubního a armaturního vystrojení (</w:t>
      </w:r>
      <w:r w:rsidR="00091A97">
        <w:rPr>
          <w:rFonts w:ascii="Arial Narrow" w:hAnsi="Arial Narrow" w:cs="Arial"/>
          <w:sz w:val="24"/>
          <w:szCs w:val="24"/>
        </w:rPr>
        <w:t>zahrnuto v PS</w:t>
      </w:r>
      <w:r w:rsidR="00A5321B" w:rsidRPr="005A7497">
        <w:rPr>
          <w:rFonts w:ascii="Arial Narrow" w:hAnsi="Arial Narrow" w:cs="Arial"/>
          <w:sz w:val="24"/>
          <w:szCs w:val="24"/>
        </w:rPr>
        <w:t xml:space="preserve"> 01)</w:t>
      </w:r>
    </w:p>
    <w:p w:rsidR="00A7286A" w:rsidRDefault="00091A97" w:rsidP="00A7286A">
      <w:pPr>
        <w:pStyle w:val="Odstavecseseznamem"/>
        <w:numPr>
          <w:ilvl w:val="0"/>
          <w:numId w:val="41"/>
        </w:numPr>
        <w:spacing w:after="120" w:line="240" w:lineRule="auto"/>
        <w:ind w:left="284" w:hanging="284"/>
        <w:contextualSpacing w:val="0"/>
        <w:jc w:val="both"/>
        <w:rPr>
          <w:rFonts w:ascii="Arial Narrow" w:hAnsi="Arial Narrow" w:cs="Arial"/>
          <w:sz w:val="24"/>
          <w:szCs w:val="24"/>
        </w:rPr>
      </w:pPr>
      <w:r>
        <w:rPr>
          <w:rFonts w:ascii="Arial Narrow" w:hAnsi="Arial Narrow" w:cs="Arial"/>
          <w:sz w:val="24"/>
          <w:szCs w:val="24"/>
        </w:rPr>
        <w:t>O</w:t>
      </w:r>
      <w:r w:rsidR="00A5321B" w:rsidRPr="005A7497">
        <w:rPr>
          <w:rFonts w:ascii="Arial Narrow" w:hAnsi="Arial Narrow" w:cs="Arial"/>
          <w:sz w:val="24"/>
          <w:szCs w:val="24"/>
        </w:rPr>
        <w:t>chran</w:t>
      </w:r>
      <w:r>
        <w:rPr>
          <w:rFonts w:ascii="Arial Narrow" w:hAnsi="Arial Narrow" w:cs="Arial"/>
          <w:sz w:val="24"/>
          <w:szCs w:val="24"/>
        </w:rPr>
        <w:t>a vnějšího povrchu podzemního ocelového</w:t>
      </w:r>
      <w:r w:rsidR="00A5321B" w:rsidRPr="005A7497">
        <w:rPr>
          <w:rFonts w:ascii="Arial Narrow" w:hAnsi="Arial Narrow" w:cs="Arial"/>
          <w:sz w:val="24"/>
          <w:szCs w:val="24"/>
        </w:rPr>
        <w:t xml:space="preserve"> potrubí </w:t>
      </w:r>
      <w:r w:rsidR="00A5321B" w:rsidRPr="00A7286A">
        <w:rPr>
          <w:rFonts w:ascii="Arial Narrow" w:hAnsi="Arial Narrow" w:cs="Arial"/>
          <w:sz w:val="24"/>
          <w:szCs w:val="24"/>
        </w:rPr>
        <w:t>∅</w:t>
      </w:r>
      <w:r w:rsidR="00A5321B" w:rsidRPr="005A7497">
        <w:rPr>
          <w:rFonts w:ascii="Arial Narrow" w:hAnsi="Arial Narrow" w:cs="Arial"/>
          <w:sz w:val="24"/>
          <w:szCs w:val="24"/>
        </w:rPr>
        <w:t>630x8 asfaltovou hydroizolací, očištění povrchu otryskáním, penetrační asfaltový nátěr a izolace 2x zatepla lepenými asfalto</w:t>
      </w:r>
      <w:r w:rsidR="00A7286A">
        <w:rPr>
          <w:rFonts w:ascii="Arial Narrow" w:hAnsi="Arial Narrow" w:cs="Arial"/>
          <w:sz w:val="24"/>
          <w:szCs w:val="24"/>
        </w:rPr>
        <w:t>vými pásy s nenasákavou vložkou, případně za studena aplikovanou</w:t>
      </w:r>
      <w:r w:rsidR="00A7286A" w:rsidRPr="00A7286A">
        <w:rPr>
          <w:rFonts w:ascii="Arial Narrow" w:hAnsi="Arial Narrow" w:cs="Arial"/>
          <w:sz w:val="24"/>
          <w:szCs w:val="24"/>
        </w:rPr>
        <w:t xml:space="preserve"> butylkaučukov</w:t>
      </w:r>
      <w:r w:rsidR="00A7286A">
        <w:rPr>
          <w:rFonts w:ascii="Arial Narrow" w:hAnsi="Arial Narrow" w:cs="Arial"/>
          <w:sz w:val="24"/>
          <w:szCs w:val="24"/>
        </w:rPr>
        <w:t>ou</w:t>
      </w:r>
      <w:r w:rsidR="00A7286A" w:rsidRPr="00A7286A">
        <w:rPr>
          <w:rFonts w:ascii="Arial Narrow" w:hAnsi="Arial Narrow" w:cs="Arial"/>
          <w:sz w:val="24"/>
          <w:szCs w:val="24"/>
        </w:rPr>
        <w:t xml:space="preserve"> </w:t>
      </w:r>
      <w:r w:rsidR="00A7286A">
        <w:rPr>
          <w:rFonts w:ascii="Arial Narrow" w:hAnsi="Arial Narrow" w:cs="Arial"/>
          <w:sz w:val="24"/>
          <w:szCs w:val="24"/>
        </w:rPr>
        <w:t xml:space="preserve">izolační páskou. </w:t>
      </w:r>
    </w:p>
    <w:p w:rsidR="00A5321B" w:rsidRPr="005A7497" w:rsidRDefault="00A7286A" w:rsidP="00A7286A">
      <w:pPr>
        <w:pStyle w:val="Odstavecseseznamem"/>
        <w:numPr>
          <w:ilvl w:val="0"/>
          <w:numId w:val="41"/>
        </w:numPr>
        <w:spacing w:after="120" w:line="240" w:lineRule="auto"/>
        <w:ind w:left="284" w:hanging="284"/>
        <w:contextualSpacing w:val="0"/>
        <w:jc w:val="both"/>
        <w:rPr>
          <w:rFonts w:ascii="Arial Narrow" w:hAnsi="Arial Narrow" w:cs="Arial"/>
          <w:sz w:val="24"/>
          <w:szCs w:val="24"/>
        </w:rPr>
      </w:pPr>
      <w:r>
        <w:rPr>
          <w:rFonts w:ascii="Arial Narrow" w:hAnsi="Arial Narrow" w:cs="Arial"/>
          <w:sz w:val="24"/>
          <w:szCs w:val="24"/>
        </w:rPr>
        <w:t>H</w:t>
      </w:r>
      <w:r w:rsidR="00A5321B" w:rsidRPr="005A7497">
        <w:rPr>
          <w:rFonts w:ascii="Arial Narrow" w:hAnsi="Arial Narrow" w:cs="Arial"/>
          <w:sz w:val="24"/>
          <w:szCs w:val="24"/>
        </w:rPr>
        <w:t xml:space="preserve">utněný </w:t>
      </w:r>
      <w:r w:rsidRPr="00A7286A">
        <w:rPr>
          <w:rFonts w:ascii="Arial Narrow" w:hAnsi="Arial Narrow" w:cs="Arial"/>
          <w:sz w:val="24"/>
          <w:szCs w:val="24"/>
        </w:rPr>
        <w:t xml:space="preserve">štěrkopískový </w:t>
      </w:r>
      <w:r w:rsidR="00A5321B" w:rsidRPr="005A7497">
        <w:rPr>
          <w:rFonts w:ascii="Arial Narrow" w:hAnsi="Arial Narrow" w:cs="Arial"/>
          <w:sz w:val="24"/>
          <w:szCs w:val="24"/>
        </w:rPr>
        <w:t xml:space="preserve">podsyp a obsyp potrubí, odstranění pažení, hutněný zásyp rýhy a obnova </w:t>
      </w:r>
      <w:r>
        <w:rPr>
          <w:rFonts w:ascii="Arial Narrow" w:hAnsi="Arial Narrow" w:cs="Arial"/>
          <w:sz w:val="24"/>
          <w:szCs w:val="24"/>
        </w:rPr>
        <w:t>svahovaného obsypu akumulační nádrže</w:t>
      </w:r>
      <w:r w:rsidRPr="005A7497">
        <w:rPr>
          <w:rFonts w:ascii="Arial Narrow" w:hAnsi="Arial Narrow" w:cs="Arial"/>
          <w:sz w:val="24"/>
          <w:szCs w:val="24"/>
        </w:rPr>
        <w:t xml:space="preserve"> </w:t>
      </w:r>
      <w:r>
        <w:rPr>
          <w:rFonts w:ascii="Arial Narrow" w:hAnsi="Arial Narrow" w:cs="Arial"/>
          <w:sz w:val="24"/>
          <w:szCs w:val="24"/>
        </w:rPr>
        <w:t xml:space="preserve">včetně vrstvy </w:t>
      </w:r>
      <w:r w:rsidR="00A5321B" w:rsidRPr="005A7497">
        <w:rPr>
          <w:rFonts w:ascii="Arial Narrow" w:hAnsi="Arial Narrow" w:cs="Arial"/>
          <w:sz w:val="24"/>
          <w:szCs w:val="24"/>
        </w:rPr>
        <w:t>terénního krytu, uložení signalizační pásky a souvisejících úprav okolního terénu</w:t>
      </w:r>
      <w:r>
        <w:rPr>
          <w:rFonts w:ascii="Arial Narrow" w:hAnsi="Arial Narrow" w:cs="Arial"/>
          <w:sz w:val="24"/>
          <w:szCs w:val="24"/>
        </w:rPr>
        <w:t>.</w:t>
      </w:r>
    </w:p>
    <w:p w:rsidR="005A7497" w:rsidRDefault="005A7497" w:rsidP="00A7286A">
      <w:pPr>
        <w:pStyle w:val="Odstavecseseznamem"/>
        <w:numPr>
          <w:ilvl w:val="0"/>
          <w:numId w:val="41"/>
        </w:numPr>
        <w:spacing w:after="120" w:line="240" w:lineRule="auto"/>
        <w:ind w:left="284" w:hanging="284"/>
        <w:contextualSpacing w:val="0"/>
        <w:jc w:val="both"/>
        <w:rPr>
          <w:rFonts w:ascii="Arial Narrow" w:hAnsi="Arial Narrow" w:cs="Arial"/>
          <w:sz w:val="24"/>
          <w:szCs w:val="24"/>
        </w:rPr>
      </w:pPr>
      <w:r w:rsidRPr="00114254">
        <w:rPr>
          <w:rFonts w:ascii="Arial Narrow" w:hAnsi="Arial Narrow" w:cs="Arial"/>
          <w:sz w:val="24"/>
          <w:szCs w:val="24"/>
        </w:rPr>
        <w:t>Demolice rušených podkladních bloků z betonu třídy C20/25 včetně odvozu</w:t>
      </w:r>
      <w:r w:rsidR="00F3136C">
        <w:rPr>
          <w:rFonts w:ascii="Arial Narrow" w:hAnsi="Arial Narrow" w:cs="Arial"/>
          <w:sz w:val="24"/>
          <w:szCs w:val="24"/>
        </w:rPr>
        <w:t xml:space="preserve"> a likvidace materiálu, reprofil</w:t>
      </w:r>
      <w:r w:rsidRPr="00114254">
        <w:rPr>
          <w:rFonts w:ascii="Arial Narrow" w:hAnsi="Arial Narrow" w:cs="Arial"/>
          <w:sz w:val="24"/>
          <w:szCs w:val="24"/>
        </w:rPr>
        <w:t>ace poškozeného líce betonu vyrovnávací cementovou stěrkou do tl. 15 mm. Realizace úprav bude prováděna v rámci příslušných etap výměny strojního zařízení, poloha a rozměry rušených bloků jsou zřejmé z výkresové části dokumentace.</w:t>
      </w:r>
    </w:p>
    <w:p w:rsidR="00331EF4" w:rsidRPr="00A5321B" w:rsidRDefault="00331EF4" w:rsidP="00331EF4">
      <w:pPr>
        <w:pStyle w:val="Odstavecseseznamem"/>
        <w:numPr>
          <w:ilvl w:val="0"/>
          <w:numId w:val="41"/>
        </w:numPr>
        <w:spacing w:after="120" w:line="240" w:lineRule="auto"/>
        <w:ind w:left="284" w:hanging="284"/>
        <w:contextualSpacing w:val="0"/>
        <w:jc w:val="both"/>
        <w:rPr>
          <w:rFonts w:ascii="Arial Narrow" w:hAnsi="Arial Narrow" w:cs="Arial"/>
          <w:sz w:val="24"/>
          <w:szCs w:val="24"/>
        </w:rPr>
      </w:pPr>
      <w:r>
        <w:rPr>
          <w:rFonts w:ascii="Arial Narrow" w:hAnsi="Arial Narrow" w:cs="Arial"/>
          <w:sz w:val="24"/>
          <w:szCs w:val="24"/>
        </w:rPr>
        <w:t>Z</w:t>
      </w:r>
      <w:r w:rsidRPr="00A5321B">
        <w:rPr>
          <w:rFonts w:ascii="Arial Narrow" w:hAnsi="Arial Narrow" w:cs="Arial"/>
          <w:sz w:val="24"/>
          <w:szCs w:val="24"/>
        </w:rPr>
        <w:t xml:space="preserve">akrytí </w:t>
      </w:r>
      <w:r>
        <w:rPr>
          <w:rFonts w:ascii="Arial Narrow" w:hAnsi="Arial Narrow" w:cs="Arial"/>
          <w:sz w:val="24"/>
          <w:szCs w:val="24"/>
        </w:rPr>
        <w:t>otvoru po demontovaném měrném válci DN 600 ve stropu armaturní komory</w:t>
      </w:r>
      <w:r w:rsidRPr="00A5321B">
        <w:rPr>
          <w:rFonts w:ascii="Arial Narrow" w:hAnsi="Arial Narrow" w:cs="Arial"/>
          <w:sz w:val="24"/>
          <w:szCs w:val="24"/>
        </w:rPr>
        <w:t xml:space="preserve"> žebrovaným oc. pozinkovaným plechem</w:t>
      </w:r>
      <w:r w:rsidRPr="00331EF4">
        <w:rPr>
          <w:rFonts w:ascii="Arial Narrow" w:hAnsi="Arial Narrow" w:cs="Arial"/>
          <w:sz w:val="24"/>
          <w:szCs w:val="24"/>
        </w:rPr>
        <w:t xml:space="preserve"> </w:t>
      </w:r>
      <w:r w:rsidRPr="00A5321B">
        <w:rPr>
          <w:rFonts w:ascii="Arial Narrow" w:hAnsi="Arial Narrow" w:cs="Arial"/>
          <w:sz w:val="24"/>
          <w:szCs w:val="24"/>
        </w:rPr>
        <w:t xml:space="preserve">tl. 4 mm, uloženým na </w:t>
      </w:r>
      <w:r>
        <w:rPr>
          <w:rFonts w:ascii="Arial Narrow" w:hAnsi="Arial Narrow" w:cs="Arial"/>
          <w:sz w:val="24"/>
          <w:szCs w:val="24"/>
        </w:rPr>
        <w:t>okrajích</w:t>
      </w:r>
      <w:r w:rsidRPr="00A5321B">
        <w:rPr>
          <w:rFonts w:ascii="Arial Narrow" w:hAnsi="Arial Narrow" w:cs="Arial"/>
          <w:sz w:val="24"/>
          <w:szCs w:val="24"/>
        </w:rPr>
        <w:t xml:space="preserve"> stávající podlahy</w:t>
      </w:r>
      <w:r>
        <w:rPr>
          <w:rFonts w:ascii="Arial Narrow" w:hAnsi="Arial Narrow" w:cs="Arial"/>
          <w:sz w:val="24"/>
          <w:szCs w:val="24"/>
        </w:rPr>
        <w:t xml:space="preserve"> a opatřeným zespodu vymezovacími prvky proti posunu plechu.</w:t>
      </w:r>
    </w:p>
    <w:p w:rsidR="00A5321B" w:rsidRDefault="00A5321B" w:rsidP="00A5321B">
      <w:pPr>
        <w:spacing w:after="120" w:line="20" w:lineRule="atLeast"/>
        <w:jc w:val="both"/>
        <w:rPr>
          <w:rFonts w:ascii="Arial Narrow" w:hAnsi="Arial Narrow" w:cs="Arial"/>
          <w:sz w:val="24"/>
          <w:szCs w:val="24"/>
        </w:rPr>
      </w:pPr>
    </w:p>
    <w:p w:rsidR="005A7497" w:rsidRDefault="005A7497">
      <w:pPr>
        <w:rPr>
          <w:rFonts w:ascii="Arial Narrow" w:hAnsi="Arial Narrow" w:cs="Arial"/>
          <w:sz w:val="24"/>
          <w:szCs w:val="24"/>
        </w:rPr>
      </w:pPr>
      <w:r>
        <w:rPr>
          <w:rFonts w:ascii="Arial Narrow" w:hAnsi="Arial Narrow" w:cs="Arial"/>
          <w:sz w:val="24"/>
          <w:szCs w:val="24"/>
        </w:rPr>
        <w:br w:type="page"/>
      </w:r>
    </w:p>
    <w:p w:rsidR="003C47F3" w:rsidRDefault="003C47F3" w:rsidP="00967788">
      <w:pPr>
        <w:spacing w:after="120" w:line="20" w:lineRule="atLeast"/>
        <w:jc w:val="both"/>
        <w:rPr>
          <w:rFonts w:ascii="Arial Narrow" w:hAnsi="Arial Narrow" w:cs="Arial"/>
          <w:sz w:val="24"/>
          <w:szCs w:val="24"/>
        </w:rPr>
      </w:pPr>
    </w:p>
    <w:p w:rsidR="00652A50" w:rsidRPr="00A77678" w:rsidRDefault="00652A50" w:rsidP="00A77678">
      <w:pPr>
        <w:pStyle w:val="Nadpis2"/>
        <w:numPr>
          <w:ilvl w:val="1"/>
          <w:numId w:val="3"/>
        </w:numPr>
        <w:tabs>
          <w:tab w:val="clear" w:pos="1134"/>
        </w:tabs>
        <w:spacing w:before="0" w:after="0"/>
        <w:ind w:left="567" w:hanging="567"/>
        <w:rPr>
          <w:rFonts w:cs="Times New Roman"/>
          <w:sz w:val="24"/>
          <w:szCs w:val="24"/>
          <w:lang w:val="x-none"/>
        </w:rPr>
      </w:pPr>
      <w:bookmarkStart w:id="19" w:name="_Toc49172407"/>
      <w:r w:rsidRPr="00A77678">
        <w:rPr>
          <w:rFonts w:cs="Times New Roman"/>
          <w:sz w:val="24"/>
          <w:szCs w:val="24"/>
          <w:lang w:val="x-none"/>
        </w:rPr>
        <w:t>SEZNAM STROJŮ A ZAŘÍZENÍ</w:t>
      </w:r>
      <w:bookmarkEnd w:id="19"/>
    </w:p>
    <w:sectPr w:rsidR="00652A50" w:rsidRPr="00A77678" w:rsidSect="00FA200A">
      <w:footerReference w:type="defaul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36C7" w:rsidRDefault="008736C7" w:rsidP="00507893">
      <w:pPr>
        <w:spacing w:after="0" w:line="240" w:lineRule="auto"/>
      </w:pPr>
      <w:r>
        <w:separator/>
      </w:r>
    </w:p>
  </w:endnote>
  <w:endnote w:type="continuationSeparator" w:id="0">
    <w:p w:rsidR="008736C7" w:rsidRDefault="008736C7" w:rsidP="005078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OpenSymbol">
    <w:altName w:val="Courier New"/>
    <w:charset w:val="00"/>
    <w:family w:val="auto"/>
    <w:pitch w:val="variable"/>
    <w:sig w:usb0="00000003" w:usb1="1001ECEA"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7497" w:rsidRPr="00A607EE" w:rsidRDefault="005A7497" w:rsidP="00FA200A">
    <w:pPr>
      <w:pStyle w:val="Zpat"/>
      <w:rPr>
        <w:rFonts w:ascii="Arial" w:eastAsia="Times New Roman" w:hAnsi="Arial" w:cs="Arial"/>
        <w:bCs/>
        <w:sz w:val="16"/>
        <w:szCs w:val="16"/>
      </w:rPr>
    </w:pPr>
    <w:r w:rsidRPr="00A607EE">
      <w:rPr>
        <w:rFonts w:ascii="Arial" w:eastAsia="Times New Roman" w:hAnsi="Arial" w:cs="Arial"/>
        <w:bCs/>
        <w:sz w:val="16"/>
        <w:szCs w:val="16"/>
      </w:rPr>
      <w:t>Vodojem Mikulovice, výměna strojního zařízení</w:t>
    </w:r>
    <w:r w:rsidRPr="00A607EE">
      <w:rPr>
        <w:rFonts w:ascii="Arial" w:eastAsia="Times New Roman" w:hAnsi="Arial" w:cs="Arial"/>
        <w:bCs/>
        <w:sz w:val="16"/>
        <w:szCs w:val="16"/>
      </w:rPr>
      <w:tab/>
    </w:r>
    <w:r>
      <w:rPr>
        <w:rFonts w:ascii="Arial" w:eastAsia="Times New Roman" w:hAnsi="Arial" w:cs="Arial"/>
        <w:bCs/>
        <w:sz w:val="16"/>
        <w:szCs w:val="16"/>
      </w:rPr>
      <w:tab/>
    </w:r>
    <w:r w:rsidR="007A1CC9" w:rsidRPr="007A1CC9">
      <w:rPr>
        <w:rFonts w:ascii="Arial" w:hAnsi="Arial" w:cs="Arial"/>
        <w:sz w:val="16"/>
        <w:szCs w:val="16"/>
      </w:rPr>
      <w:t xml:space="preserve">Str. </w:t>
    </w:r>
    <w:r w:rsidR="007A1CC9" w:rsidRPr="007A1CC9">
      <w:rPr>
        <w:rStyle w:val="slostrnky"/>
        <w:rFonts w:ascii="Arial" w:hAnsi="Arial" w:cs="Arial"/>
        <w:sz w:val="16"/>
        <w:szCs w:val="16"/>
      </w:rPr>
      <w:fldChar w:fldCharType="begin"/>
    </w:r>
    <w:r w:rsidR="007A1CC9" w:rsidRPr="007A1CC9">
      <w:rPr>
        <w:rStyle w:val="slostrnky"/>
        <w:rFonts w:ascii="Arial" w:hAnsi="Arial" w:cs="Arial"/>
        <w:sz w:val="16"/>
        <w:szCs w:val="16"/>
      </w:rPr>
      <w:instrText xml:space="preserve"> PAGE </w:instrText>
    </w:r>
    <w:r w:rsidR="007A1CC9" w:rsidRPr="007A1CC9">
      <w:rPr>
        <w:rStyle w:val="slostrnky"/>
        <w:rFonts w:ascii="Arial" w:hAnsi="Arial" w:cs="Arial"/>
        <w:sz w:val="16"/>
        <w:szCs w:val="16"/>
      </w:rPr>
      <w:fldChar w:fldCharType="separate"/>
    </w:r>
    <w:r w:rsidR="009B43CB">
      <w:rPr>
        <w:rStyle w:val="slostrnky"/>
        <w:rFonts w:ascii="Arial" w:hAnsi="Arial" w:cs="Arial"/>
        <w:noProof/>
        <w:sz w:val="16"/>
        <w:szCs w:val="16"/>
      </w:rPr>
      <w:t>2</w:t>
    </w:r>
    <w:r w:rsidR="007A1CC9" w:rsidRPr="007A1CC9">
      <w:rPr>
        <w:rStyle w:val="slostrnky"/>
        <w:rFonts w:ascii="Arial" w:hAnsi="Arial" w:cs="Arial"/>
        <w:sz w:val="16"/>
        <w:szCs w:val="16"/>
      </w:rPr>
      <w:fldChar w:fldCharType="end"/>
    </w:r>
    <w:r w:rsidR="007A1CC9" w:rsidRPr="007A1CC9">
      <w:rPr>
        <w:rStyle w:val="slostrnky"/>
        <w:rFonts w:ascii="Arial" w:hAnsi="Arial" w:cs="Arial"/>
        <w:sz w:val="16"/>
        <w:szCs w:val="16"/>
      </w:rPr>
      <w:t>/</w:t>
    </w:r>
    <w:r w:rsidR="002F106C">
      <w:rPr>
        <w:rStyle w:val="slostrnky"/>
        <w:rFonts w:ascii="Arial" w:hAnsi="Arial" w:cs="Arial"/>
        <w:sz w:val="16"/>
        <w:szCs w:val="16"/>
      </w:rPr>
      <w:t>24</w:t>
    </w:r>
  </w:p>
  <w:p w:rsidR="005A7497" w:rsidRDefault="005A7497" w:rsidP="00FA200A">
    <w:pPr>
      <w:pStyle w:val="Zpat"/>
      <w:rPr>
        <w:rFonts w:ascii="Arial" w:eastAsia="Times New Roman" w:hAnsi="Arial" w:cs="Arial"/>
        <w:bCs/>
        <w:sz w:val="16"/>
        <w:szCs w:val="16"/>
      </w:rPr>
    </w:pPr>
    <w:r w:rsidRPr="00A607EE">
      <w:rPr>
        <w:rFonts w:ascii="Arial" w:eastAsia="Times New Roman" w:hAnsi="Arial" w:cs="Arial"/>
        <w:bCs/>
        <w:sz w:val="16"/>
        <w:szCs w:val="16"/>
      </w:rPr>
      <w:t>Zakázkové číslo: 1710-81</w:t>
    </w:r>
  </w:p>
  <w:p w:rsidR="005A7497" w:rsidRDefault="005A7497" w:rsidP="00FA200A">
    <w:pPr>
      <w:pStyle w:val="Zpat"/>
      <w:rPr>
        <w:rFonts w:ascii="Arial" w:eastAsia="Times New Roman" w:hAnsi="Arial" w:cs="Arial"/>
        <w:b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36C7" w:rsidRDefault="008736C7" w:rsidP="00507893">
      <w:pPr>
        <w:spacing w:after="0" w:line="240" w:lineRule="auto"/>
      </w:pPr>
      <w:r>
        <w:separator/>
      </w:r>
    </w:p>
  </w:footnote>
  <w:footnote w:type="continuationSeparator" w:id="0">
    <w:p w:rsidR="008736C7" w:rsidRDefault="008736C7" w:rsidP="0050789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51"/>
      <w:numFmt w:val="none"/>
      <w:lvlText w:val="1."/>
      <w:lvlJc w:val="left"/>
      <w:pPr>
        <w:tabs>
          <w:tab w:val="num" w:pos="360"/>
        </w:tabs>
        <w:ind w:left="360" w:hanging="360"/>
      </w:pPr>
    </w:lvl>
    <w:lvl w:ilvl="1">
      <w:start w:val="1"/>
      <w:numFmt w:val="decimal"/>
      <w:lvlText w:val="1.%2"/>
      <w:lvlJc w:val="left"/>
      <w:pPr>
        <w:tabs>
          <w:tab w:val="num" w:pos="1106"/>
        </w:tabs>
        <w:ind w:left="426" w:firstLine="0"/>
      </w:pPr>
    </w:lvl>
    <w:lvl w:ilvl="2">
      <w:start w:val="1"/>
      <w:numFmt w:val="decimal"/>
      <w:lvlText w:val=".%2.%3."/>
      <w:lvlJc w:val="left"/>
      <w:pPr>
        <w:tabs>
          <w:tab w:val="num" w:pos="1440"/>
        </w:tabs>
        <w:ind w:left="1224" w:hanging="504"/>
      </w:pPr>
    </w:lvl>
    <w:lvl w:ilvl="3">
      <w:start w:val="1"/>
      <w:numFmt w:val="decimal"/>
      <w:lvlText w:val=".%2.%3.%4."/>
      <w:lvlJc w:val="left"/>
      <w:pPr>
        <w:tabs>
          <w:tab w:val="num" w:pos="2160"/>
        </w:tabs>
        <w:ind w:left="1728" w:hanging="648"/>
      </w:pPr>
    </w:lvl>
    <w:lvl w:ilvl="4">
      <w:start w:val="1"/>
      <w:numFmt w:val="decimal"/>
      <w:lvlText w:val=".%2.%3.%4.%5."/>
      <w:lvlJc w:val="left"/>
      <w:pPr>
        <w:tabs>
          <w:tab w:val="num" w:pos="2880"/>
        </w:tabs>
        <w:ind w:left="2232" w:hanging="792"/>
      </w:pPr>
    </w:lvl>
    <w:lvl w:ilvl="5">
      <w:start w:val="1"/>
      <w:numFmt w:val="decimal"/>
      <w:lvlText w:val=".%2.%3.%4.%5.%6."/>
      <w:lvlJc w:val="left"/>
      <w:pPr>
        <w:tabs>
          <w:tab w:val="num" w:pos="3240"/>
        </w:tabs>
        <w:ind w:left="2736" w:hanging="936"/>
      </w:pPr>
    </w:lvl>
    <w:lvl w:ilvl="6">
      <w:start w:val="1"/>
      <w:numFmt w:val="decimal"/>
      <w:lvlText w:val=".%2.%3.%4.%5.%6.%7."/>
      <w:lvlJc w:val="left"/>
      <w:pPr>
        <w:tabs>
          <w:tab w:val="num" w:pos="3960"/>
        </w:tabs>
        <w:ind w:left="3240" w:hanging="1080"/>
      </w:pPr>
    </w:lvl>
    <w:lvl w:ilvl="7">
      <w:start w:val="1"/>
      <w:numFmt w:val="decimal"/>
      <w:lvlText w:val=".%2.%3.%4.%5.%6.%7.%8."/>
      <w:lvlJc w:val="left"/>
      <w:pPr>
        <w:tabs>
          <w:tab w:val="num" w:pos="4680"/>
        </w:tabs>
        <w:ind w:left="3744" w:hanging="1224"/>
      </w:pPr>
    </w:lvl>
    <w:lvl w:ilvl="8">
      <w:start w:val="1"/>
      <w:numFmt w:val="decimal"/>
      <w:lvlText w:val=".%2.%3.%4.%5.%6.%7.%8.%9."/>
      <w:lvlJc w:val="left"/>
      <w:pPr>
        <w:tabs>
          <w:tab w:val="num" w:pos="5040"/>
        </w:tabs>
        <w:ind w:left="4320" w:hanging="1440"/>
      </w:pPr>
    </w:lvl>
  </w:abstractNum>
  <w:abstractNum w:abstractNumId="1" w15:restartNumberingAfterBreak="0">
    <w:nsid w:val="00000003"/>
    <w:multiLevelType w:val="singleLevel"/>
    <w:tmpl w:val="00000003"/>
    <w:name w:val="WW8Num14"/>
    <w:lvl w:ilvl="0">
      <w:numFmt w:val="bullet"/>
      <w:pStyle w:val="Odraz"/>
      <w:lvlText w:val="-"/>
      <w:lvlJc w:val="left"/>
      <w:pPr>
        <w:tabs>
          <w:tab w:val="num" w:pos="3768"/>
        </w:tabs>
        <w:ind w:left="3768" w:hanging="360"/>
      </w:pPr>
      <w:rPr>
        <w:rFonts w:ascii="OpenSymbol" w:hAnsi="OpenSymbol"/>
      </w:rPr>
    </w:lvl>
  </w:abstractNum>
  <w:abstractNum w:abstractNumId="2" w15:restartNumberingAfterBreak="0">
    <w:nsid w:val="00000004"/>
    <w:multiLevelType w:val="multilevel"/>
    <w:tmpl w:val="09007F80"/>
    <w:name w:val="WW8Num15"/>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 w15:restartNumberingAfterBreak="0">
    <w:nsid w:val="0BC11A95"/>
    <w:multiLevelType w:val="multilevel"/>
    <w:tmpl w:val="5E788CA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C681EB0"/>
    <w:multiLevelType w:val="hybridMultilevel"/>
    <w:tmpl w:val="8758B1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5E0744"/>
    <w:multiLevelType w:val="hybridMultilevel"/>
    <w:tmpl w:val="B39E246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0104E9D"/>
    <w:multiLevelType w:val="hybridMultilevel"/>
    <w:tmpl w:val="1D7C61A4"/>
    <w:lvl w:ilvl="0" w:tplc="5862329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C338CC"/>
    <w:multiLevelType w:val="hybridMultilevel"/>
    <w:tmpl w:val="8758B1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0915F42"/>
    <w:multiLevelType w:val="hybridMultilevel"/>
    <w:tmpl w:val="51F82C5C"/>
    <w:lvl w:ilvl="0" w:tplc="5862329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5AD642E"/>
    <w:multiLevelType w:val="hybridMultilevel"/>
    <w:tmpl w:val="549C7412"/>
    <w:lvl w:ilvl="0" w:tplc="BB2868F0">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3B735F9F"/>
    <w:multiLevelType w:val="hybridMultilevel"/>
    <w:tmpl w:val="5FD25D44"/>
    <w:lvl w:ilvl="0" w:tplc="54E8DB6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B9E5274"/>
    <w:multiLevelType w:val="hybridMultilevel"/>
    <w:tmpl w:val="8758B1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13B3027"/>
    <w:multiLevelType w:val="hybridMultilevel"/>
    <w:tmpl w:val="04FA3A66"/>
    <w:lvl w:ilvl="0" w:tplc="5862329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4C4237DA"/>
    <w:multiLevelType w:val="hybridMultilevel"/>
    <w:tmpl w:val="BFC69D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E234974"/>
    <w:multiLevelType w:val="hybridMultilevel"/>
    <w:tmpl w:val="3C282DB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40C0562"/>
    <w:multiLevelType w:val="hybridMultilevel"/>
    <w:tmpl w:val="8758B1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E3E2F6B"/>
    <w:multiLevelType w:val="hybridMultilevel"/>
    <w:tmpl w:val="70FCEA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C7B05CE"/>
    <w:multiLevelType w:val="hybridMultilevel"/>
    <w:tmpl w:val="9D2C1D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0F4132E"/>
    <w:multiLevelType w:val="multilevel"/>
    <w:tmpl w:val="8758B19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75FD4F66"/>
    <w:multiLevelType w:val="hybridMultilevel"/>
    <w:tmpl w:val="5E788CA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656115C"/>
    <w:multiLevelType w:val="hybridMultilevel"/>
    <w:tmpl w:val="3E8A97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CA227E6"/>
    <w:multiLevelType w:val="hybridMultilevel"/>
    <w:tmpl w:val="DBE21CDE"/>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0"/>
  </w:num>
  <w:num w:numId="5">
    <w:abstractNumId w:val="13"/>
  </w:num>
  <w:num w:numId="6">
    <w:abstractNumId w:val="16"/>
  </w:num>
  <w:num w:numId="7">
    <w:abstractNumId w:val="21"/>
  </w:num>
  <w:num w:numId="8">
    <w:abstractNumId w:val="0"/>
  </w:num>
  <w:num w:numId="9">
    <w:abstractNumId w:val="0"/>
  </w:num>
  <w:num w:numId="10">
    <w:abstractNumId w:val="9"/>
  </w:num>
  <w:num w:numId="11">
    <w:abstractNumId w:val="0"/>
  </w:num>
  <w:num w:numId="12">
    <w:abstractNumId w:val="0"/>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0"/>
  </w:num>
  <w:num w:numId="27">
    <w:abstractNumId w:val="14"/>
  </w:num>
  <w:num w:numId="28">
    <w:abstractNumId w:val="4"/>
  </w:num>
  <w:num w:numId="29">
    <w:abstractNumId w:val="11"/>
  </w:num>
  <w:num w:numId="30">
    <w:abstractNumId w:val="7"/>
  </w:num>
  <w:num w:numId="31">
    <w:abstractNumId w:val="15"/>
  </w:num>
  <w:num w:numId="32">
    <w:abstractNumId w:val="17"/>
  </w:num>
  <w:num w:numId="33">
    <w:abstractNumId w:val="6"/>
  </w:num>
  <w:num w:numId="34">
    <w:abstractNumId w:val="12"/>
  </w:num>
  <w:num w:numId="35">
    <w:abstractNumId w:val="18"/>
  </w:num>
  <w:num w:numId="36">
    <w:abstractNumId w:val="19"/>
  </w:num>
  <w:num w:numId="37">
    <w:abstractNumId w:val="3"/>
  </w:num>
  <w:num w:numId="38">
    <w:abstractNumId w:val="20"/>
  </w:num>
  <w:num w:numId="39">
    <w:abstractNumId w:val="5"/>
  </w:num>
  <w:num w:numId="40">
    <w:abstractNumId w:val="8"/>
  </w:num>
  <w:num w:numId="41">
    <w:abstractNumId w:val="10"/>
  </w:num>
  <w:num w:numId="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1E0"/>
    <w:rsid w:val="000010FB"/>
    <w:rsid w:val="000013F8"/>
    <w:rsid w:val="000014D9"/>
    <w:rsid w:val="000024F9"/>
    <w:rsid w:val="00002C96"/>
    <w:rsid w:val="0000547B"/>
    <w:rsid w:val="0000782F"/>
    <w:rsid w:val="000108C3"/>
    <w:rsid w:val="00010C01"/>
    <w:rsid w:val="00010F44"/>
    <w:rsid w:val="000115B8"/>
    <w:rsid w:val="0001168E"/>
    <w:rsid w:val="0001221E"/>
    <w:rsid w:val="00012396"/>
    <w:rsid w:val="0001297D"/>
    <w:rsid w:val="000134B0"/>
    <w:rsid w:val="00013674"/>
    <w:rsid w:val="00013B2F"/>
    <w:rsid w:val="00015AA5"/>
    <w:rsid w:val="0002002B"/>
    <w:rsid w:val="00020CCA"/>
    <w:rsid w:val="00020E1F"/>
    <w:rsid w:val="000234F2"/>
    <w:rsid w:val="000235E5"/>
    <w:rsid w:val="000255F3"/>
    <w:rsid w:val="00026590"/>
    <w:rsid w:val="000266FC"/>
    <w:rsid w:val="00026F10"/>
    <w:rsid w:val="00026F54"/>
    <w:rsid w:val="00027462"/>
    <w:rsid w:val="00027569"/>
    <w:rsid w:val="00027C9D"/>
    <w:rsid w:val="0003072E"/>
    <w:rsid w:val="00030A9C"/>
    <w:rsid w:val="0003181A"/>
    <w:rsid w:val="000319B2"/>
    <w:rsid w:val="00031D75"/>
    <w:rsid w:val="0003395F"/>
    <w:rsid w:val="00034E32"/>
    <w:rsid w:val="00035E9B"/>
    <w:rsid w:val="00035FF0"/>
    <w:rsid w:val="0003712A"/>
    <w:rsid w:val="000376FA"/>
    <w:rsid w:val="00037BBE"/>
    <w:rsid w:val="000407A2"/>
    <w:rsid w:val="00041315"/>
    <w:rsid w:val="00042638"/>
    <w:rsid w:val="00042991"/>
    <w:rsid w:val="000451EF"/>
    <w:rsid w:val="000477FE"/>
    <w:rsid w:val="00051BD4"/>
    <w:rsid w:val="00053158"/>
    <w:rsid w:val="000539E4"/>
    <w:rsid w:val="0005642B"/>
    <w:rsid w:val="00056777"/>
    <w:rsid w:val="0005687B"/>
    <w:rsid w:val="00056959"/>
    <w:rsid w:val="00056B04"/>
    <w:rsid w:val="00056C77"/>
    <w:rsid w:val="0006077C"/>
    <w:rsid w:val="00061050"/>
    <w:rsid w:val="000616E9"/>
    <w:rsid w:val="000622A6"/>
    <w:rsid w:val="00063B88"/>
    <w:rsid w:val="00063E37"/>
    <w:rsid w:val="00070E01"/>
    <w:rsid w:val="0007272C"/>
    <w:rsid w:val="00072C0F"/>
    <w:rsid w:val="0007366D"/>
    <w:rsid w:val="00073683"/>
    <w:rsid w:val="00073BE2"/>
    <w:rsid w:val="00073E4D"/>
    <w:rsid w:val="000772CE"/>
    <w:rsid w:val="00077C06"/>
    <w:rsid w:val="000801CB"/>
    <w:rsid w:val="00080A5B"/>
    <w:rsid w:val="00081413"/>
    <w:rsid w:val="000814B1"/>
    <w:rsid w:val="00082A62"/>
    <w:rsid w:val="00082F61"/>
    <w:rsid w:val="000835DC"/>
    <w:rsid w:val="0008472A"/>
    <w:rsid w:val="000855FA"/>
    <w:rsid w:val="00086B2F"/>
    <w:rsid w:val="0008759E"/>
    <w:rsid w:val="00091A97"/>
    <w:rsid w:val="0009242D"/>
    <w:rsid w:val="00093E70"/>
    <w:rsid w:val="000940D4"/>
    <w:rsid w:val="00094D04"/>
    <w:rsid w:val="00094FB0"/>
    <w:rsid w:val="0009556B"/>
    <w:rsid w:val="00096295"/>
    <w:rsid w:val="0009635A"/>
    <w:rsid w:val="00097C4D"/>
    <w:rsid w:val="000A17F0"/>
    <w:rsid w:val="000A1F52"/>
    <w:rsid w:val="000A2BA8"/>
    <w:rsid w:val="000A2DC1"/>
    <w:rsid w:val="000A308A"/>
    <w:rsid w:val="000A483B"/>
    <w:rsid w:val="000A4A07"/>
    <w:rsid w:val="000A4F88"/>
    <w:rsid w:val="000A51D1"/>
    <w:rsid w:val="000A55BB"/>
    <w:rsid w:val="000A64B5"/>
    <w:rsid w:val="000A69B6"/>
    <w:rsid w:val="000A6E13"/>
    <w:rsid w:val="000A747C"/>
    <w:rsid w:val="000A7CA3"/>
    <w:rsid w:val="000B0571"/>
    <w:rsid w:val="000B1184"/>
    <w:rsid w:val="000B1439"/>
    <w:rsid w:val="000B3E75"/>
    <w:rsid w:val="000B3FEC"/>
    <w:rsid w:val="000B406C"/>
    <w:rsid w:val="000B5F4B"/>
    <w:rsid w:val="000B6747"/>
    <w:rsid w:val="000B7F06"/>
    <w:rsid w:val="000C083D"/>
    <w:rsid w:val="000C0C0B"/>
    <w:rsid w:val="000C0C98"/>
    <w:rsid w:val="000C0D39"/>
    <w:rsid w:val="000C24F1"/>
    <w:rsid w:val="000C26B6"/>
    <w:rsid w:val="000C3B5E"/>
    <w:rsid w:val="000C3D56"/>
    <w:rsid w:val="000C3F73"/>
    <w:rsid w:val="000C55A1"/>
    <w:rsid w:val="000C55FF"/>
    <w:rsid w:val="000C5671"/>
    <w:rsid w:val="000C57EC"/>
    <w:rsid w:val="000C6570"/>
    <w:rsid w:val="000C6E50"/>
    <w:rsid w:val="000C77EF"/>
    <w:rsid w:val="000C7990"/>
    <w:rsid w:val="000C7CC1"/>
    <w:rsid w:val="000D0165"/>
    <w:rsid w:val="000D0715"/>
    <w:rsid w:val="000D1666"/>
    <w:rsid w:val="000D1767"/>
    <w:rsid w:val="000D1B22"/>
    <w:rsid w:val="000D1E33"/>
    <w:rsid w:val="000D2B93"/>
    <w:rsid w:val="000D2C76"/>
    <w:rsid w:val="000D2DCD"/>
    <w:rsid w:val="000D30FE"/>
    <w:rsid w:val="000D3974"/>
    <w:rsid w:val="000D3E6C"/>
    <w:rsid w:val="000D4AC8"/>
    <w:rsid w:val="000D4B5F"/>
    <w:rsid w:val="000D4C60"/>
    <w:rsid w:val="000D5475"/>
    <w:rsid w:val="000D5B5D"/>
    <w:rsid w:val="000D7544"/>
    <w:rsid w:val="000D79E9"/>
    <w:rsid w:val="000E08E6"/>
    <w:rsid w:val="000E12CB"/>
    <w:rsid w:val="000E1F20"/>
    <w:rsid w:val="000E221B"/>
    <w:rsid w:val="000E2C5F"/>
    <w:rsid w:val="000E343F"/>
    <w:rsid w:val="000E36A4"/>
    <w:rsid w:val="000E49AE"/>
    <w:rsid w:val="000E4BA6"/>
    <w:rsid w:val="000E5D21"/>
    <w:rsid w:val="000E5F11"/>
    <w:rsid w:val="000E69D7"/>
    <w:rsid w:val="000E6C10"/>
    <w:rsid w:val="000E7326"/>
    <w:rsid w:val="000F031D"/>
    <w:rsid w:val="000F0719"/>
    <w:rsid w:val="000F0D0A"/>
    <w:rsid w:val="000F1A70"/>
    <w:rsid w:val="000F26C5"/>
    <w:rsid w:val="000F4655"/>
    <w:rsid w:val="000F48AE"/>
    <w:rsid w:val="000F4FA7"/>
    <w:rsid w:val="000F506A"/>
    <w:rsid w:val="000F6353"/>
    <w:rsid w:val="000F6E1B"/>
    <w:rsid w:val="000F6E87"/>
    <w:rsid w:val="000F78DD"/>
    <w:rsid w:val="001009E7"/>
    <w:rsid w:val="00100C1A"/>
    <w:rsid w:val="00101EA3"/>
    <w:rsid w:val="00102976"/>
    <w:rsid w:val="00103A96"/>
    <w:rsid w:val="001040C9"/>
    <w:rsid w:val="001041DF"/>
    <w:rsid w:val="00105A95"/>
    <w:rsid w:val="0010635B"/>
    <w:rsid w:val="00107020"/>
    <w:rsid w:val="00107633"/>
    <w:rsid w:val="00107C4E"/>
    <w:rsid w:val="00110926"/>
    <w:rsid w:val="00110D2A"/>
    <w:rsid w:val="00111E3E"/>
    <w:rsid w:val="00112161"/>
    <w:rsid w:val="00112C64"/>
    <w:rsid w:val="00114254"/>
    <w:rsid w:val="0011471A"/>
    <w:rsid w:val="001152FF"/>
    <w:rsid w:val="00116127"/>
    <w:rsid w:val="00116F45"/>
    <w:rsid w:val="00121152"/>
    <w:rsid w:val="00121589"/>
    <w:rsid w:val="0012182B"/>
    <w:rsid w:val="00121EEE"/>
    <w:rsid w:val="001220E6"/>
    <w:rsid w:val="001225E0"/>
    <w:rsid w:val="00122FAD"/>
    <w:rsid w:val="0012312A"/>
    <w:rsid w:val="00123A14"/>
    <w:rsid w:val="00123A7D"/>
    <w:rsid w:val="001259B0"/>
    <w:rsid w:val="00125F49"/>
    <w:rsid w:val="001269A6"/>
    <w:rsid w:val="00126A18"/>
    <w:rsid w:val="00127183"/>
    <w:rsid w:val="0013281C"/>
    <w:rsid w:val="00133561"/>
    <w:rsid w:val="0013385D"/>
    <w:rsid w:val="00133C3E"/>
    <w:rsid w:val="00133F39"/>
    <w:rsid w:val="001368E5"/>
    <w:rsid w:val="00140FE1"/>
    <w:rsid w:val="0014167C"/>
    <w:rsid w:val="00141929"/>
    <w:rsid w:val="001422F1"/>
    <w:rsid w:val="0014255C"/>
    <w:rsid w:val="00142FC5"/>
    <w:rsid w:val="00144660"/>
    <w:rsid w:val="00144B3D"/>
    <w:rsid w:val="00145F70"/>
    <w:rsid w:val="001468CC"/>
    <w:rsid w:val="001477AB"/>
    <w:rsid w:val="001503EA"/>
    <w:rsid w:val="00150944"/>
    <w:rsid w:val="00151348"/>
    <w:rsid w:val="00151DF3"/>
    <w:rsid w:val="00152D34"/>
    <w:rsid w:val="001536A5"/>
    <w:rsid w:val="00154F64"/>
    <w:rsid w:val="001562D1"/>
    <w:rsid w:val="001563CC"/>
    <w:rsid w:val="00157539"/>
    <w:rsid w:val="00157723"/>
    <w:rsid w:val="0016088F"/>
    <w:rsid w:val="0016170F"/>
    <w:rsid w:val="00161902"/>
    <w:rsid w:val="00161C3C"/>
    <w:rsid w:val="0016228A"/>
    <w:rsid w:val="0016311E"/>
    <w:rsid w:val="00163D98"/>
    <w:rsid w:val="00164180"/>
    <w:rsid w:val="001647E6"/>
    <w:rsid w:val="00165F8E"/>
    <w:rsid w:val="00166D0A"/>
    <w:rsid w:val="00170ED1"/>
    <w:rsid w:val="001711A5"/>
    <w:rsid w:val="0017167E"/>
    <w:rsid w:val="001731C5"/>
    <w:rsid w:val="00173F65"/>
    <w:rsid w:val="00174163"/>
    <w:rsid w:val="001749CB"/>
    <w:rsid w:val="00175026"/>
    <w:rsid w:val="001754F6"/>
    <w:rsid w:val="00175FE1"/>
    <w:rsid w:val="00176258"/>
    <w:rsid w:val="001764D5"/>
    <w:rsid w:val="00176A9D"/>
    <w:rsid w:val="0017785D"/>
    <w:rsid w:val="0018073F"/>
    <w:rsid w:val="0018190B"/>
    <w:rsid w:val="00181EF1"/>
    <w:rsid w:val="00182F6F"/>
    <w:rsid w:val="00183985"/>
    <w:rsid w:val="00183E51"/>
    <w:rsid w:val="00184EA6"/>
    <w:rsid w:val="00184EAB"/>
    <w:rsid w:val="00186E1B"/>
    <w:rsid w:val="00187025"/>
    <w:rsid w:val="0018730B"/>
    <w:rsid w:val="00187FEE"/>
    <w:rsid w:val="00190E32"/>
    <w:rsid w:val="0019245B"/>
    <w:rsid w:val="00192964"/>
    <w:rsid w:val="00193E65"/>
    <w:rsid w:val="001957A5"/>
    <w:rsid w:val="00196BA1"/>
    <w:rsid w:val="001A009D"/>
    <w:rsid w:val="001A0160"/>
    <w:rsid w:val="001A0D11"/>
    <w:rsid w:val="001A121D"/>
    <w:rsid w:val="001A2B01"/>
    <w:rsid w:val="001A6284"/>
    <w:rsid w:val="001A641F"/>
    <w:rsid w:val="001A6FE9"/>
    <w:rsid w:val="001A730A"/>
    <w:rsid w:val="001B0EB3"/>
    <w:rsid w:val="001B2B91"/>
    <w:rsid w:val="001B3229"/>
    <w:rsid w:val="001B3D16"/>
    <w:rsid w:val="001B3D34"/>
    <w:rsid w:val="001B4941"/>
    <w:rsid w:val="001B4A9C"/>
    <w:rsid w:val="001B56F7"/>
    <w:rsid w:val="001B6CDF"/>
    <w:rsid w:val="001B7602"/>
    <w:rsid w:val="001B7B55"/>
    <w:rsid w:val="001C0AC2"/>
    <w:rsid w:val="001C0EAE"/>
    <w:rsid w:val="001C1E11"/>
    <w:rsid w:val="001C29BE"/>
    <w:rsid w:val="001C2B06"/>
    <w:rsid w:val="001C2EC9"/>
    <w:rsid w:val="001C2F62"/>
    <w:rsid w:val="001C319C"/>
    <w:rsid w:val="001C3381"/>
    <w:rsid w:val="001C3A1D"/>
    <w:rsid w:val="001C3BFB"/>
    <w:rsid w:val="001C4471"/>
    <w:rsid w:val="001C45CB"/>
    <w:rsid w:val="001C5232"/>
    <w:rsid w:val="001C6D81"/>
    <w:rsid w:val="001C7793"/>
    <w:rsid w:val="001C7E8E"/>
    <w:rsid w:val="001D0D54"/>
    <w:rsid w:val="001D1109"/>
    <w:rsid w:val="001D2464"/>
    <w:rsid w:val="001D2BDE"/>
    <w:rsid w:val="001D3074"/>
    <w:rsid w:val="001D3721"/>
    <w:rsid w:val="001D5290"/>
    <w:rsid w:val="001D5609"/>
    <w:rsid w:val="001E02AE"/>
    <w:rsid w:val="001E0A7B"/>
    <w:rsid w:val="001E1A8D"/>
    <w:rsid w:val="001E20F7"/>
    <w:rsid w:val="001E2D65"/>
    <w:rsid w:val="001E2FCE"/>
    <w:rsid w:val="001E4E64"/>
    <w:rsid w:val="001E566D"/>
    <w:rsid w:val="001E7543"/>
    <w:rsid w:val="001E7C90"/>
    <w:rsid w:val="001E7CEA"/>
    <w:rsid w:val="001E7E9B"/>
    <w:rsid w:val="001E7EB6"/>
    <w:rsid w:val="001F0202"/>
    <w:rsid w:val="001F0E45"/>
    <w:rsid w:val="001F25D6"/>
    <w:rsid w:val="001F2CA1"/>
    <w:rsid w:val="001F3BC3"/>
    <w:rsid w:val="001F4C6A"/>
    <w:rsid w:val="001F5560"/>
    <w:rsid w:val="001F6CE5"/>
    <w:rsid w:val="001F7DF8"/>
    <w:rsid w:val="001F7F53"/>
    <w:rsid w:val="00200233"/>
    <w:rsid w:val="002010B7"/>
    <w:rsid w:val="002015D7"/>
    <w:rsid w:val="002019B4"/>
    <w:rsid w:val="00202B75"/>
    <w:rsid w:val="00202E19"/>
    <w:rsid w:val="00202F6F"/>
    <w:rsid w:val="00203B51"/>
    <w:rsid w:val="00205932"/>
    <w:rsid w:val="0020784B"/>
    <w:rsid w:val="00207DB6"/>
    <w:rsid w:val="00210122"/>
    <w:rsid w:val="0021057F"/>
    <w:rsid w:val="00211A0D"/>
    <w:rsid w:val="00211E95"/>
    <w:rsid w:val="00212062"/>
    <w:rsid w:val="002121B1"/>
    <w:rsid w:val="00213F23"/>
    <w:rsid w:val="00215D80"/>
    <w:rsid w:val="002165D9"/>
    <w:rsid w:val="00216C03"/>
    <w:rsid w:val="00217510"/>
    <w:rsid w:val="00217B86"/>
    <w:rsid w:val="00220BEE"/>
    <w:rsid w:val="00220C3E"/>
    <w:rsid w:val="00220C85"/>
    <w:rsid w:val="0022290C"/>
    <w:rsid w:val="0022364F"/>
    <w:rsid w:val="002243B2"/>
    <w:rsid w:val="0022487A"/>
    <w:rsid w:val="0022489B"/>
    <w:rsid w:val="00225867"/>
    <w:rsid w:val="0022639E"/>
    <w:rsid w:val="00226775"/>
    <w:rsid w:val="002276D8"/>
    <w:rsid w:val="002301DC"/>
    <w:rsid w:val="00230991"/>
    <w:rsid w:val="0023125B"/>
    <w:rsid w:val="00231DFF"/>
    <w:rsid w:val="00232F55"/>
    <w:rsid w:val="00233BD9"/>
    <w:rsid w:val="0023517D"/>
    <w:rsid w:val="00235CE5"/>
    <w:rsid w:val="00236BB9"/>
    <w:rsid w:val="0024213E"/>
    <w:rsid w:val="002424C8"/>
    <w:rsid w:val="00242B34"/>
    <w:rsid w:val="00242BA6"/>
    <w:rsid w:val="00245D15"/>
    <w:rsid w:val="00246AE1"/>
    <w:rsid w:val="002509DD"/>
    <w:rsid w:val="0025158D"/>
    <w:rsid w:val="0025237A"/>
    <w:rsid w:val="00252E4F"/>
    <w:rsid w:val="00252F97"/>
    <w:rsid w:val="00253156"/>
    <w:rsid w:val="00255996"/>
    <w:rsid w:val="00256106"/>
    <w:rsid w:val="002609FE"/>
    <w:rsid w:val="00261964"/>
    <w:rsid w:val="00261969"/>
    <w:rsid w:val="00261D83"/>
    <w:rsid w:val="002625E3"/>
    <w:rsid w:val="0026338F"/>
    <w:rsid w:val="00263C48"/>
    <w:rsid w:val="0026470D"/>
    <w:rsid w:val="00264B6A"/>
    <w:rsid w:val="002651D7"/>
    <w:rsid w:val="00265D13"/>
    <w:rsid w:val="002677FD"/>
    <w:rsid w:val="00270082"/>
    <w:rsid w:val="00270E11"/>
    <w:rsid w:val="00271CBF"/>
    <w:rsid w:val="00271D5D"/>
    <w:rsid w:val="00272B58"/>
    <w:rsid w:val="00272CB1"/>
    <w:rsid w:val="00273EEB"/>
    <w:rsid w:val="00275924"/>
    <w:rsid w:val="0028010A"/>
    <w:rsid w:val="002802D8"/>
    <w:rsid w:val="00282117"/>
    <w:rsid w:val="002828F2"/>
    <w:rsid w:val="00282F0C"/>
    <w:rsid w:val="00283B26"/>
    <w:rsid w:val="00283B38"/>
    <w:rsid w:val="0028401A"/>
    <w:rsid w:val="002856DF"/>
    <w:rsid w:val="00285D88"/>
    <w:rsid w:val="00286049"/>
    <w:rsid w:val="002877EF"/>
    <w:rsid w:val="00287B36"/>
    <w:rsid w:val="002905FC"/>
    <w:rsid w:val="00290798"/>
    <w:rsid w:val="00290BE0"/>
    <w:rsid w:val="00291018"/>
    <w:rsid w:val="002916CE"/>
    <w:rsid w:val="00292A2D"/>
    <w:rsid w:val="0029352D"/>
    <w:rsid w:val="00293DB0"/>
    <w:rsid w:val="00293F67"/>
    <w:rsid w:val="00294C4A"/>
    <w:rsid w:val="0029500B"/>
    <w:rsid w:val="0029599F"/>
    <w:rsid w:val="00297BCE"/>
    <w:rsid w:val="002A027B"/>
    <w:rsid w:val="002A0F03"/>
    <w:rsid w:val="002A1048"/>
    <w:rsid w:val="002A2384"/>
    <w:rsid w:val="002A2CA7"/>
    <w:rsid w:val="002A3BF1"/>
    <w:rsid w:val="002A49D9"/>
    <w:rsid w:val="002A4F4C"/>
    <w:rsid w:val="002A64D9"/>
    <w:rsid w:val="002A65F7"/>
    <w:rsid w:val="002A6769"/>
    <w:rsid w:val="002A6989"/>
    <w:rsid w:val="002B099F"/>
    <w:rsid w:val="002B1187"/>
    <w:rsid w:val="002B1E65"/>
    <w:rsid w:val="002B1F91"/>
    <w:rsid w:val="002B2209"/>
    <w:rsid w:val="002B32E9"/>
    <w:rsid w:val="002B45FF"/>
    <w:rsid w:val="002B4676"/>
    <w:rsid w:val="002B6AFF"/>
    <w:rsid w:val="002B6FBC"/>
    <w:rsid w:val="002B75EA"/>
    <w:rsid w:val="002C125B"/>
    <w:rsid w:val="002C1E67"/>
    <w:rsid w:val="002C2467"/>
    <w:rsid w:val="002C3286"/>
    <w:rsid w:val="002C3B89"/>
    <w:rsid w:val="002C3F16"/>
    <w:rsid w:val="002C5AA9"/>
    <w:rsid w:val="002C6ACF"/>
    <w:rsid w:val="002C6BC0"/>
    <w:rsid w:val="002C7BCF"/>
    <w:rsid w:val="002C7EA4"/>
    <w:rsid w:val="002D0348"/>
    <w:rsid w:val="002D080A"/>
    <w:rsid w:val="002D22BC"/>
    <w:rsid w:val="002D2304"/>
    <w:rsid w:val="002D2539"/>
    <w:rsid w:val="002D286E"/>
    <w:rsid w:val="002D2B57"/>
    <w:rsid w:val="002D3D94"/>
    <w:rsid w:val="002D4C1E"/>
    <w:rsid w:val="002D5983"/>
    <w:rsid w:val="002D5D45"/>
    <w:rsid w:val="002D6567"/>
    <w:rsid w:val="002D7156"/>
    <w:rsid w:val="002D79C1"/>
    <w:rsid w:val="002E032A"/>
    <w:rsid w:val="002E03B7"/>
    <w:rsid w:val="002E0605"/>
    <w:rsid w:val="002E0A70"/>
    <w:rsid w:val="002E1F1E"/>
    <w:rsid w:val="002E2A47"/>
    <w:rsid w:val="002E2DBD"/>
    <w:rsid w:val="002E3F74"/>
    <w:rsid w:val="002E499E"/>
    <w:rsid w:val="002E6410"/>
    <w:rsid w:val="002E74E3"/>
    <w:rsid w:val="002F106C"/>
    <w:rsid w:val="002F1A73"/>
    <w:rsid w:val="002F1E33"/>
    <w:rsid w:val="002F2D42"/>
    <w:rsid w:val="002F391D"/>
    <w:rsid w:val="002F49BB"/>
    <w:rsid w:val="002F4C2E"/>
    <w:rsid w:val="002F5920"/>
    <w:rsid w:val="002F5A31"/>
    <w:rsid w:val="002F5AE4"/>
    <w:rsid w:val="002F5CC9"/>
    <w:rsid w:val="002F6E29"/>
    <w:rsid w:val="00301B6E"/>
    <w:rsid w:val="00301DDC"/>
    <w:rsid w:val="0030226E"/>
    <w:rsid w:val="00303792"/>
    <w:rsid w:val="00303874"/>
    <w:rsid w:val="00304A39"/>
    <w:rsid w:val="00304BE1"/>
    <w:rsid w:val="0030640C"/>
    <w:rsid w:val="0030656A"/>
    <w:rsid w:val="003066DC"/>
    <w:rsid w:val="0030670C"/>
    <w:rsid w:val="00306CB5"/>
    <w:rsid w:val="00307603"/>
    <w:rsid w:val="00307984"/>
    <w:rsid w:val="003111D6"/>
    <w:rsid w:val="003113CA"/>
    <w:rsid w:val="003126C5"/>
    <w:rsid w:val="00313F50"/>
    <w:rsid w:val="00315D65"/>
    <w:rsid w:val="00316C01"/>
    <w:rsid w:val="003177D2"/>
    <w:rsid w:val="003218F1"/>
    <w:rsid w:val="00321E16"/>
    <w:rsid w:val="00321FEF"/>
    <w:rsid w:val="003229DD"/>
    <w:rsid w:val="00322CCE"/>
    <w:rsid w:val="00322EDA"/>
    <w:rsid w:val="0032305E"/>
    <w:rsid w:val="003234A3"/>
    <w:rsid w:val="0032378B"/>
    <w:rsid w:val="0032397F"/>
    <w:rsid w:val="00324940"/>
    <w:rsid w:val="00324FDE"/>
    <w:rsid w:val="00325869"/>
    <w:rsid w:val="00326A87"/>
    <w:rsid w:val="00326F3D"/>
    <w:rsid w:val="00327040"/>
    <w:rsid w:val="00327126"/>
    <w:rsid w:val="00331761"/>
    <w:rsid w:val="00331EF4"/>
    <w:rsid w:val="003328DE"/>
    <w:rsid w:val="0033509C"/>
    <w:rsid w:val="0033563F"/>
    <w:rsid w:val="00335F29"/>
    <w:rsid w:val="00336201"/>
    <w:rsid w:val="003367CA"/>
    <w:rsid w:val="00337148"/>
    <w:rsid w:val="003376E2"/>
    <w:rsid w:val="00340637"/>
    <w:rsid w:val="00341B1C"/>
    <w:rsid w:val="00342784"/>
    <w:rsid w:val="00342A1F"/>
    <w:rsid w:val="00342CEF"/>
    <w:rsid w:val="003445C5"/>
    <w:rsid w:val="00345286"/>
    <w:rsid w:val="0034542F"/>
    <w:rsid w:val="003456E9"/>
    <w:rsid w:val="00345844"/>
    <w:rsid w:val="00346090"/>
    <w:rsid w:val="00346ED7"/>
    <w:rsid w:val="00350495"/>
    <w:rsid w:val="003512F2"/>
    <w:rsid w:val="00351C39"/>
    <w:rsid w:val="003520D8"/>
    <w:rsid w:val="003528AA"/>
    <w:rsid w:val="00352AD8"/>
    <w:rsid w:val="00353064"/>
    <w:rsid w:val="003532BA"/>
    <w:rsid w:val="0035447F"/>
    <w:rsid w:val="00356287"/>
    <w:rsid w:val="003562E0"/>
    <w:rsid w:val="003565EA"/>
    <w:rsid w:val="00357B6E"/>
    <w:rsid w:val="00360C05"/>
    <w:rsid w:val="00362631"/>
    <w:rsid w:val="0036308F"/>
    <w:rsid w:val="003631CB"/>
    <w:rsid w:val="00365639"/>
    <w:rsid w:val="00365D7E"/>
    <w:rsid w:val="00366827"/>
    <w:rsid w:val="0036699A"/>
    <w:rsid w:val="003676B6"/>
    <w:rsid w:val="00370130"/>
    <w:rsid w:val="00372C51"/>
    <w:rsid w:val="00373CAF"/>
    <w:rsid w:val="003748F7"/>
    <w:rsid w:val="00374DB1"/>
    <w:rsid w:val="00374EF1"/>
    <w:rsid w:val="0037587F"/>
    <w:rsid w:val="00375A77"/>
    <w:rsid w:val="003762AA"/>
    <w:rsid w:val="00376509"/>
    <w:rsid w:val="00380A81"/>
    <w:rsid w:val="00381901"/>
    <w:rsid w:val="00381F1F"/>
    <w:rsid w:val="00383AFF"/>
    <w:rsid w:val="00384014"/>
    <w:rsid w:val="0038447F"/>
    <w:rsid w:val="003850B0"/>
    <w:rsid w:val="00385BD5"/>
    <w:rsid w:val="0038782C"/>
    <w:rsid w:val="003900F6"/>
    <w:rsid w:val="00390B0F"/>
    <w:rsid w:val="00390EA3"/>
    <w:rsid w:val="00390EFB"/>
    <w:rsid w:val="0039160B"/>
    <w:rsid w:val="0039204E"/>
    <w:rsid w:val="00393971"/>
    <w:rsid w:val="00393995"/>
    <w:rsid w:val="00394D67"/>
    <w:rsid w:val="00396068"/>
    <w:rsid w:val="0039699A"/>
    <w:rsid w:val="00397329"/>
    <w:rsid w:val="003979CA"/>
    <w:rsid w:val="003A0A47"/>
    <w:rsid w:val="003A0BB4"/>
    <w:rsid w:val="003A0FE6"/>
    <w:rsid w:val="003A1EDF"/>
    <w:rsid w:val="003A32AE"/>
    <w:rsid w:val="003A364A"/>
    <w:rsid w:val="003A44C4"/>
    <w:rsid w:val="003A5827"/>
    <w:rsid w:val="003A6051"/>
    <w:rsid w:val="003A6A29"/>
    <w:rsid w:val="003A6F6D"/>
    <w:rsid w:val="003A75EA"/>
    <w:rsid w:val="003A79AC"/>
    <w:rsid w:val="003B0A3D"/>
    <w:rsid w:val="003B11E0"/>
    <w:rsid w:val="003B1724"/>
    <w:rsid w:val="003B1A19"/>
    <w:rsid w:val="003B237A"/>
    <w:rsid w:val="003B3304"/>
    <w:rsid w:val="003B3BF5"/>
    <w:rsid w:val="003B4116"/>
    <w:rsid w:val="003B5296"/>
    <w:rsid w:val="003B6F0C"/>
    <w:rsid w:val="003B7334"/>
    <w:rsid w:val="003B73BA"/>
    <w:rsid w:val="003C035D"/>
    <w:rsid w:val="003C0490"/>
    <w:rsid w:val="003C0CCD"/>
    <w:rsid w:val="003C16BF"/>
    <w:rsid w:val="003C4030"/>
    <w:rsid w:val="003C4599"/>
    <w:rsid w:val="003C47F3"/>
    <w:rsid w:val="003C4CDB"/>
    <w:rsid w:val="003C7563"/>
    <w:rsid w:val="003D0514"/>
    <w:rsid w:val="003D0A56"/>
    <w:rsid w:val="003D20B9"/>
    <w:rsid w:val="003D4A11"/>
    <w:rsid w:val="003D4A5E"/>
    <w:rsid w:val="003D4B19"/>
    <w:rsid w:val="003D4B36"/>
    <w:rsid w:val="003D4C38"/>
    <w:rsid w:val="003D5325"/>
    <w:rsid w:val="003D6031"/>
    <w:rsid w:val="003D6AAA"/>
    <w:rsid w:val="003D6E92"/>
    <w:rsid w:val="003D7797"/>
    <w:rsid w:val="003D79EF"/>
    <w:rsid w:val="003E0B1C"/>
    <w:rsid w:val="003E1360"/>
    <w:rsid w:val="003E20AD"/>
    <w:rsid w:val="003E2AAE"/>
    <w:rsid w:val="003E2E3C"/>
    <w:rsid w:val="003E4EFD"/>
    <w:rsid w:val="003E63E6"/>
    <w:rsid w:val="003E76A5"/>
    <w:rsid w:val="003F02AF"/>
    <w:rsid w:val="003F0BB0"/>
    <w:rsid w:val="003F1498"/>
    <w:rsid w:val="003F16F4"/>
    <w:rsid w:val="003F209F"/>
    <w:rsid w:val="003F2BE0"/>
    <w:rsid w:val="003F2F75"/>
    <w:rsid w:val="003F320E"/>
    <w:rsid w:val="003F3F72"/>
    <w:rsid w:val="003F487A"/>
    <w:rsid w:val="003F5115"/>
    <w:rsid w:val="003F5742"/>
    <w:rsid w:val="003F6CE3"/>
    <w:rsid w:val="003F6EFD"/>
    <w:rsid w:val="003F7000"/>
    <w:rsid w:val="0040063B"/>
    <w:rsid w:val="00401B46"/>
    <w:rsid w:val="00402298"/>
    <w:rsid w:val="00402A37"/>
    <w:rsid w:val="00403192"/>
    <w:rsid w:val="00404DA7"/>
    <w:rsid w:val="00405C8C"/>
    <w:rsid w:val="004076F3"/>
    <w:rsid w:val="00407D2C"/>
    <w:rsid w:val="004102FE"/>
    <w:rsid w:val="004107F6"/>
    <w:rsid w:val="004112E0"/>
    <w:rsid w:val="0041157E"/>
    <w:rsid w:val="004126AB"/>
    <w:rsid w:val="00412B25"/>
    <w:rsid w:val="00413F60"/>
    <w:rsid w:val="0041557F"/>
    <w:rsid w:val="004158D7"/>
    <w:rsid w:val="004160A6"/>
    <w:rsid w:val="004169F1"/>
    <w:rsid w:val="00416E89"/>
    <w:rsid w:val="00417012"/>
    <w:rsid w:val="00420A36"/>
    <w:rsid w:val="0042173C"/>
    <w:rsid w:val="00422136"/>
    <w:rsid w:val="004232D3"/>
    <w:rsid w:val="00423399"/>
    <w:rsid w:val="0042464F"/>
    <w:rsid w:val="00425223"/>
    <w:rsid w:val="004254BE"/>
    <w:rsid w:val="00425653"/>
    <w:rsid w:val="00425CE4"/>
    <w:rsid w:val="00425E3A"/>
    <w:rsid w:val="004263DE"/>
    <w:rsid w:val="0042649B"/>
    <w:rsid w:val="0042704E"/>
    <w:rsid w:val="0043002E"/>
    <w:rsid w:val="00430712"/>
    <w:rsid w:val="00430EFC"/>
    <w:rsid w:val="00432C1A"/>
    <w:rsid w:val="00432F91"/>
    <w:rsid w:val="00435694"/>
    <w:rsid w:val="00435BA7"/>
    <w:rsid w:val="00435E28"/>
    <w:rsid w:val="00435F35"/>
    <w:rsid w:val="004400AA"/>
    <w:rsid w:val="004401FB"/>
    <w:rsid w:val="0044082E"/>
    <w:rsid w:val="00441098"/>
    <w:rsid w:val="004410C6"/>
    <w:rsid w:val="00441DCB"/>
    <w:rsid w:val="00442A08"/>
    <w:rsid w:val="00442FBA"/>
    <w:rsid w:val="00443155"/>
    <w:rsid w:val="004448C4"/>
    <w:rsid w:val="00444CC7"/>
    <w:rsid w:val="0044547C"/>
    <w:rsid w:val="0044597F"/>
    <w:rsid w:val="00446975"/>
    <w:rsid w:val="00446B2C"/>
    <w:rsid w:val="00446B34"/>
    <w:rsid w:val="00447FC1"/>
    <w:rsid w:val="00452C7E"/>
    <w:rsid w:val="00453A8A"/>
    <w:rsid w:val="004554E1"/>
    <w:rsid w:val="00455839"/>
    <w:rsid w:val="00455A13"/>
    <w:rsid w:val="00456A89"/>
    <w:rsid w:val="00461506"/>
    <w:rsid w:val="00461795"/>
    <w:rsid w:val="0046282F"/>
    <w:rsid w:val="00463B0C"/>
    <w:rsid w:val="004640E2"/>
    <w:rsid w:val="004649D4"/>
    <w:rsid w:val="00465704"/>
    <w:rsid w:val="00465777"/>
    <w:rsid w:val="00465956"/>
    <w:rsid w:val="00465FF4"/>
    <w:rsid w:val="004661F8"/>
    <w:rsid w:val="0046655C"/>
    <w:rsid w:val="00466589"/>
    <w:rsid w:val="004665F0"/>
    <w:rsid w:val="0046687E"/>
    <w:rsid w:val="0046748D"/>
    <w:rsid w:val="00467B0A"/>
    <w:rsid w:val="00467FB5"/>
    <w:rsid w:val="00472A95"/>
    <w:rsid w:val="00472BFD"/>
    <w:rsid w:val="00473A41"/>
    <w:rsid w:val="00473F22"/>
    <w:rsid w:val="00474993"/>
    <w:rsid w:val="00474DB6"/>
    <w:rsid w:val="00475130"/>
    <w:rsid w:val="004764A1"/>
    <w:rsid w:val="004764AB"/>
    <w:rsid w:val="004805E8"/>
    <w:rsid w:val="00480FC9"/>
    <w:rsid w:val="004810B1"/>
    <w:rsid w:val="00481C1A"/>
    <w:rsid w:val="004823CC"/>
    <w:rsid w:val="004829CA"/>
    <w:rsid w:val="00483C6A"/>
    <w:rsid w:val="00484A30"/>
    <w:rsid w:val="00484C74"/>
    <w:rsid w:val="0048640E"/>
    <w:rsid w:val="0048662C"/>
    <w:rsid w:val="00486A5A"/>
    <w:rsid w:val="00486EC4"/>
    <w:rsid w:val="00486F8E"/>
    <w:rsid w:val="00487559"/>
    <w:rsid w:val="00490902"/>
    <w:rsid w:val="0049203E"/>
    <w:rsid w:val="00492348"/>
    <w:rsid w:val="00492A90"/>
    <w:rsid w:val="00492CC7"/>
    <w:rsid w:val="00493261"/>
    <w:rsid w:val="00493B41"/>
    <w:rsid w:val="00494B10"/>
    <w:rsid w:val="00494F63"/>
    <w:rsid w:val="00495829"/>
    <w:rsid w:val="00495859"/>
    <w:rsid w:val="0049612D"/>
    <w:rsid w:val="00497B47"/>
    <w:rsid w:val="004A13D2"/>
    <w:rsid w:val="004A1B92"/>
    <w:rsid w:val="004A2CD4"/>
    <w:rsid w:val="004A40F2"/>
    <w:rsid w:val="004A489E"/>
    <w:rsid w:val="004A4CDD"/>
    <w:rsid w:val="004A52F6"/>
    <w:rsid w:val="004A5A36"/>
    <w:rsid w:val="004A5DC6"/>
    <w:rsid w:val="004A633E"/>
    <w:rsid w:val="004A6B83"/>
    <w:rsid w:val="004A7277"/>
    <w:rsid w:val="004A74D7"/>
    <w:rsid w:val="004A77A3"/>
    <w:rsid w:val="004A78DC"/>
    <w:rsid w:val="004A7E5F"/>
    <w:rsid w:val="004B03E7"/>
    <w:rsid w:val="004B0748"/>
    <w:rsid w:val="004B11A5"/>
    <w:rsid w:val="004B2E4D"/>
    <w:rsid w:val="004B3428"/>
    <w:rsid w:val="004B34A2"/>
    <w:rsid w:val="004B362F"/>
    <w:rsid w:val="004B3D6C"/>
    <w:rsid w:val="004B413E"/>
    <w:rsid w:val="004B4461"/>
    <w:rsid w:val="004B5CE1"/>
    <w:rsid w:val="004B5F40"/>
    <w:rsid w:val="004B65D9"/>
    <w:rsid w:val="004B6CDD"/>
    <w:rsid w:val="004B7A9D"/>
    <w:rsid w:val="004C220F"/>
    <w:rsid w:val="004C2238"/>
    <w:rsid w:val="004C2EFF"/>
    <w:rsid w:val="004C4D54"/>
    <w:rsid w:val="004C5A28"/>
    <w:rsid w:val="004C6F37"/>
    <w:rsid w:val="004D0A54"/>
    <w:rsid w:val="004D0CE0"/>
    <w:rsid w:val="004D205C"/>
    <w:rsid w:val="004D311C"/>
    <w:rsid w:val="004D38EE"/>
    <w:rsid w:val="004D4085"/>
    <w:rsid w:val="004D4D59"/>
    <w:rsid w:val="004D557E"/>
    <w:rsid w:val="004D6C9A"/>
    <w:rsid w:val="004D789E"/>
    <w:rsid w:val="004D7AB6"/>
    <w:rsid w:val="004E108A"/>
    <w:rsid w:val="004E5C24"/>
    <w:rsid w:val="004E5E8A"/>
    <w:rsid w:val="004F0220"/>
    <w:rsid w:val="004F08FB"/>
    <w:rsid w:val="004F1FA0"/>
    <w:rsid w:val="004F36F6"/>
    <w:rsid w:val="004F38BB"/>
    <w:rsid w:val="004F563C"/>
    <w:rsid w:val="004F6EF6"/>
    <w:rsid w:val="004F7F57"/>
    <w:rsid w:val="00500EDB"/>
    <w:rsid w:val="00501682"/>
    <w:rsid w:val="0050178E"/>
    <w:rsid w:val="0050178F"/>
    <w:rsid w:val="00501B5E"/>
    <w:rsid w:val="0050299F"/>
    <w:rsid w:val="00503866"/>
    <w:rsid w:val="00504B4D"/>
    <w:rsid w:val="00505490"/>
    <w:rsid w:val="00506494"/>
    <w:rsid w:val="0050698F"/>
    <w:rsid w:val="00506E3D"/>
    <w:rsid w:val="005072D9"/>
    <w:rsid w:val="005074CD"/>
    <w:rsid w:val="005075C0"/>
    <w:rsid w:val="00507893"/>
    <w:rsid w:val="00510266"/>
    <w:rsid w:val="00510B25"/>
    <w:rsid w:val="005117E5"/>
    <w:rsid w:val="00511D04"/>
    <w:rsid w:val="00511EBC"/>
    <w:rsid w:val="00512700"/>
    <w:rsid w:val="00513055"/>
    <w:rsid w:val="0051378E"/>
    <w:rsid w:val="005137BA"/>
    <w:rsid w:val="0051489D"/>
    <w:rsid w:val="00514E32"/>
    <w:rsid w:val="0051551E"/>
    <w:rsid w:val="00516865"/>
    <w:rsid w:val="005177D2"/>
    <w:rsid w:val="00517F11"/>
    <w:rsid w:val="0052024C"/>
    <w:rsid w:val="00520BD9"/>
    <w:rsid w:val="0052192D"/>
    <w:rsid w:val="005220C9"/>
    <w:rsid w:val="0052390F"/>
    <w:rsid w:val="0052501C"/>
    <w:rsid w:val="00526A55"/>
    <w:rsid w:val="005305CE"/>
    <w:rsid w:val="005308DF"/>
    <w:rsid w:val="00530B8C"/>
    <w:rsid w:val="00530BD3"/>
    <w:rsid w:val="00533853"/>
    <w:rsid w:val="00534B52"/>
    <w:rsid w:val="00535219"/>
    <w:rsid w:val="0053549B"/>
    <w:rsid w:val="00535D3B"/>
    <w:rsid w:val="00535E7B"/>
    <w:rsid w:val="00536CFC"/>
    <w:rsid w:val="005377A3"/>
    <w:rsid w:val="005378EF"/>
    <w:rsid w:val="00537D1A"/>
    <w:rsid w:val="005405DB"/>
    <w:rsid w:val="00541A3D"/>
    <w:rsid w:val="0054213F"/>
    <w:rsid w:val="00542204"/>
    <w:rsid w:val="0054260B"/>
    <w:rsid w:val="00544128"/>
    <w:rsid w:val="005444A3"/>
    <w:rsid w:val="00544B0D"/>
    <w:rsid w:val="00544BBC"/>
    <w:rsid w:val="00545C05"/>
    <w:rsid w:val="00545DBF"/>
    <w:rsid w:val="005472D5"/>
    <w:rsid w:val="00550B15"/>
    <w:rsid w:val="00550F88"/>
    <w:rsid w:val="005517EE"/>
    <w:rsid w:val="005529CE"/>
    <w:rsid w:val="00552FB0"/>
    <w:rsid w:val="00554856"/>
    <w:rsid w:val="0055529D"/>
    <w:rsid w:val="00555F1E"/>
    <w:rsid w:val="00555FD5"/>
    <w:rsid w:val="0055600E"/>
    <w:rsid w:val="00556B33"/>
    <w:rsid w:val="00556B69"/>
    <w:rsid w:val="00556EBA"/>
    <w:rsid w:val="00561A6D"/>
    <w:rsid w:val="00561D9E"/>
    <w:rsid w:val="0056394C"/>
    <w:rsid w:val="00563D64"/>
    <w:rsid w:val="005646E5"/>
    <w:rsid w:val="00566AE2"/>
    <w:rsid w:val="0057032B"/>
    <w:rsid w:val="0057146D"/>
    <w:rsid w:val="00571CD3"/>
    <w:rsid w:val="0057292C"/>
    <w:rsid w:val="00572A44"/>
    <w:rsid w:val="005732C7"/>
    <w:rsid w:val="005736E3"/>
    <w:rsid w:val="005743B5"/>
    <w:rsid w:val="00575E9D"/>
    <w:rsid w:val="00576051"/>
    <w:rsid w:val="005760A5"/>
    <w:rsid w:val="0057611A"/>
    <w:rsid w:val="00576ED0"/>
    <w:rsid w:val="005777BA"/>
    <w:rsid w:val="0058008D"/>
    <w:rsid w:val="00580AE6"/>
    <w:rsid w:val="00581C6D"/>
    <w:rsid w:val="00582848"/>
    <w:rsid w:val="00582EE8"/>
    <w:rsid w:val="00582F0C"/>
    <w:rsid w:val="005836F7"/>
    <w:rsid w:val="00583F9D"/>
    <w:rsid w:val="00584A91"/>
    <w:rsid w:val="00585788"/>
    <w:rsid w:val="00585C4A"/>
    <w:rsid w:val="0058646D"/>
    <w:rsid w:val="00587F24"/>
    <w:rsid w:val="00590324"/>
    <w:rsid w:val="00591099"/>
    <w:rsid w:val="00592159"/>
    <w:rsid w:val="00592170"/>
    <w:rsid w:val="00592436"/>
    <w:rsid w:val="005924A6"/>
    <w:rsid w:val="00592590"/>
    <w:rsid w:val="005935EC"/>
    <w:rsid w:val="0059561B"/>
    <w:rsid w:val="00595A83"/>
    <w:rsid w:val="00596920"/>
    <w:rsid w:val="00597913"/>
    <w:rsid w:val="00597E22"/>
    <w:rsid w:val="005A0A78"/>
    <w:rsid w:val="005A10E3"/>
    <w:rsid w:val="005A154A"/>
    <w:rsid w:val="005A2933"/>
    <w:rsid w:val="005A3CB5"/>
    <w:rsid w:val="005A4548"/>
    <w:rsid w:val="005A6D06"/>
    <w:rsid w:val="005A7497"/>
    <w:rsid w:val="005A7B33"/>
    <w:rsid w:val="005B09BC"/>
    <w:rsid w:val="005B0E2A"/>
    <w:rsid w:val="005B3CD5"/>
    <w:rsid w:val="005B4366"/>
    <w:rsid w:val="005B53FE"/>
    <w:rsid w:val="005B6540"/>
    <w:rsid w:val="005B7F41"/>
    <w:rsid w:val="005C14A7"/>
    <w:rsid w:val="005C1965"/>
    <w:rsid w:val="005C1B13"/>
    <w:rsid w:val="005C1D5E"/>
    <w:rsid w:val="005C2FBE"/>
    <w:rsid w:val="005C48A0"/>
    <w:rsid w:val="005C5630"/>
    <w:rsid w:val="005C6013"/>
    <w:rsid w:val="005C6A88"/>
    <w:rsid w:val="005C73F0"/>
    <w:rsid w:val="005D05FC"/>
    <w:rsid w:val="005D1989"/>
    <w:rsid w:val="005D1A35"/>
    <w:rsid w:val="005D1BB1"/>
    <w:rsid w:val="005D1D5F"/>
    <w:rsid w:val="005D4CFD"/>
    <w:rsid w:val="005D5866"/>
    <w:rsid w:val="005D6847"/>
    <w:rsid w:val="005D72EC"/>
    <w:rsid w:val="005E0EAB"/>
    <w:rsid w:val="005E152F"/>
    <w:rsid w:val="005E2614"/>
    <w:rsid w:val="005E2F65"/>
    <w:rsid w:val="005E3C30"/>
    <w:rsid w:val="005E4476"/>
    <w:rsid w:val="005E487D"/>
    <w:rsid w:val="005E498E"/>
    <w:rsid w:val="005E4DD1"/>
    <w:rsid w:val="005E5802"/>
    <w:rsid w:val="005E721D"/>
    <w:rsid w:val="005E74D8"/>
    <w:rsid w:val="005F0424"/>
    <w:rsid w:val="005F066D"/>
    <w:rsid w:val="005F122D"/>
    <w:rsid w:val="005F50A1"/>
    <w:rsid w:val="005F6404"/>
    <w:rsid w:val="0060011E"/>
    <w:rsid w:val="006006D2"/>
    <w:rsid w:val="00600ECA"/>
    <w:rsid w:val="00601557"/>
    <w:rsid w:val="006016FE"/>
    <w:rsid w:val="00601B41"/>
    <w:rsid w:val="006020FE"/>
    <w:rsid w:val="006031F6"/>
    <w:rsid w:val="00604047"/>
    <w:rsid w:val="00604338"/>
    <w:rsid w:val="00605905"/>
    <w:rsid w:val="00606460"/>
    <w:rsid w:val="00606675"/>
    <w:rsid w:val="006103E8"/>
    <w:rsid w:val="0061209C"/>
    <w:rsid w:val="00612925"/>
    <w:rsid w:val="00612F55"/>
    <w:rsid w:val="0061311A"/>
    <w:rsid w:val="00614439"/>
    <w:rsid w:val="00615059"/>
    <w:rsid w:val="006150F7"/>
    <w:rsid w:val="00615445"/>
    <w:rsid w:val="00620452"/>
    <w:rsid w:val="00620ADB"/>
    <w:rsid w:val="0062167A"/>
    <w:rsid w:val="00621DD6"/>
    <w:rsid w:val="006220B8"/>
    <w:rsid w:val="00623B4C"/>
    <w:rsid w:val="006245CD"/>
    <w:rsid w:val="006255A3"/>
    <w:rsid w:val="0062763C"/>
    <w:rsid w:val="00627846"/>
    <w:rsid w:val="00627889"/>
    <w:rsid w:val="0063036A"/>
    <w:rsid w:val="0063079D"/>
    <w:rsid w:val="00630D10"/>
    <w:rsid w:val="00630E32"/>
    <w:rsid w:val="00631F11"/>
    <w:rsid w:val="006329D8"/>
    <w:rsid w:val="00633589"/>
    <w:rsid w:val="006337DC"/>
    <w:rsid w:val="0063471C"/>
    <w:rsid w:val="00634864"/>
    <w:rsid w:val="00635C5A"/>
    <w:rsid w:val="00636866"/>
    <w:rsid w:val="0063702D"/>
    <w:rsid w:val="006377BB"/>
    <w:rsid w:val="006405B3"/>
    <w:rsid w:val="00640995"/>
    <w:rsid w:val="0064167A"/>
    <w:rsid w:val="006435B9"/>
    <w:rsid w:val="006449F8"/>
    <w:rsid w:val="0064566B"/>
    <w:rsid w:val="00645827"/>
    <w:rsid w:val="00645DFC"/>
    <w:rsid w:val="006465CE"/>
    <w:rsid w:val="00647868"/>
    <w:rsid w:val="0065152B"/>
    <w:rsid w:val="00651F7C"/>
    <w:rsid w:val="00652A50"/>
    <w:rsid w:val="00652FB2"/>
    <w:rsid w:val="006559A9"/>
    <w:rsid w:val="006573CF"/>
    <w:rsid w:val="00657A1C"/>
    <w:rsid w:val="006600B2"/>
    <w:rsid w:val="0066073C"/>
    <w:rsid w:val="00660893"/>
    <w:rsid w:val="00661C60"/>
    <w:rsid w:val="00661CFF"/>
    <w:rsid w:val="00662908"/>
    <w:rsid w:val="006646A0"/>
    <w:rsid w:val="00665592"/>
    <w:rsid w:val="0066561C"/>
    <w:rsid w:val="00665A71"/>
    <w:rsid w:val="00667049"/>
    <w:rsid w:val="006677BC"/>
    <w:rsid w:val="006717D1"/>
    <w:rsid w:val="00672E5F"/>
    <w:rsid w:val="00674D7A"/>
    <w:rsid w:val="00675DD5"/>
    <w:rsid w:val="006762AF"/>
    <w:rsid w:val="00676584"/>
    <w:rsid w:val="00676B3A"/>
    <w:rsid w:val="006771E4"/>
    <w:rsid w:val="00680498"/>
    <w:rsid w:val="00680844"/>
    <w:rsid w:val="00680BA4"/>
    <w:rsid w:val="00680FF1"/>
    <w:rsid w:val="00683A3F"/>
    <w:rsid w:val="00683F70"/>
    <w:rsid w:val="00684D15"/>
    <w:rsid w:val="00685AAB"/>
    <w:rsid w:val="006863BA"/>
    <w:rsid w:val="00686C75"/>
    <w:rsid w:val="006912A3"/>
    <w:rsid w:val="00691765"/>
    <w:rsid w:val="00691EE6"/>
    <w:rsid w:val="0069260A"/>
    <w:rsid w:val="00692D9C"/>
    <w:rsid w:val="006945AB"/>
    <w:rsid w:val="006946E5"/>
    <w:rsid w:val="0069554D"/>
    <w:rsid w:val="006A0127"/>
    <w:rsid w:val="006A0739"/>
    <w:rsid w:val="006A0CE6"/>
    <w:rsid w:val="006A1F2E"/>
    <w:rsid w:val="006A49FA"/>
    <w:rsid w:val="006A508D"/>
    <w:rsid w:val="006A57B3"/>
    <w:rsid w:val="006A6009"/>
    <w:rsid w:val="006A6189"/>
    <w:rsid w:val="006A6F52"/>
    <w:rsid w:val="006A722D"/>
    <w:rsid w:val="006A7E4B"/>
    <w:rsid w:val="006B03C8"/>
    <w:rsid w:val="006B1361"/>
    <w:rsid w:val="006B158D"/>
    <w:rsid w:val="006B159D"/>
    <w:rsid w:val="006B2709"/>
    <w:rsid w:val="006B3764"/>
    <w:rsid w:val="006B3E74"/>
    <w:rsid w:val="006B5016"/>
    <w:rsid w:val="006B6424"/>
    <w:rsid w:val="006B6567"/>
    <w:rsid w:val="006B65BF"/>
    <w:rsid w:val="006B6E05"/>
    <w:rsid w:val="006C0373"/>
    <w:rsid w:val="006C043C"/>
    <w:rsid w:val="006C0AC1"/>
    <w:rsid w:val="006C14F8"/>
    <w:rsid w:val="006C24D0"/>
    <w:rsid w:val="006C2820"/>
    <w:rsid w:val="006C350B"/>
    <w:rsid w:val="006C3CB5"/>
    <w:rsid w:val="006C4460"/>
    <w:rsid w:val="006C47A2"/>
    <w:rsid w:val="006C4A34"/>
    <w:rsid w:val="006C4DA8"/>
    <w:rsid w:val="006C6E9A"/>
    <w:rsid w:val="006D08A5"/>
    <w:rsid w:val="006D08FD"/>
    <w:rsid w:val="006D11C2"/>
    <w:rsid w:val="006D2DF1"/>
    <w:rsid w:val="006D3A88"/>
    <w:rsid w:val="006D4F56"/>
    <w:rsid w:val="006D5645"/>
    <w:rsid w:val="006D5CA5"/>
    <w:rsid w:val="006D6073"/>
    <w:rsid w:val="006D696C"/>
    <w:rsid w:val="006D7A7E"/>
    <w:rsid w:val="006E0049"/>
    <w:rsid w:val="006E0D6D"/>
    <w:rsid w:val="006E323C"/>
    <w:rsid w:val="006E3676"/>
    <w:rsid w:val="006E3D54"/>
    <w:rsid w:val="006E5291"/>
    <w:rsid w:val="006E74C5"/>
    <w:rsid w:val="006F0955"/>
    <w:rsid w:val="006F279A"/>
    <w:rsid w:val="006F3440"/>
    <w:rsid w:val="006F369C"/>
    <w:rsid w:val="006F36F3"/>
    <w:rsid w:val="006F446E"/>
    <w:rsid w:val="006F5025"/>
    <w:rsid w:val="006F57EE"/>
    <w:rsid w:val="006F5A84"/>
    <w:rsid w:val="006F6A0B"/>
    <w:rsid w:val="006F7FA7"/>
    <w:rsid w:val="00700613"/>
    <w:rsid w:val="0070148F"/>
    <w:rsid w:val="007024B9"/>
    <w:rsid w:val="00702AD3"/>
    <w:rsid w:val="00702D41"/>
    <w:rsid w:val="00703425"/>
    <w:rsid w:val="00703C1A"/>
    <w:rsid w:val="00703E36"/>
    <w:rsid w:val="0070418A"/>
    <w:rsid w:val="00705816"/>
    <w:rsid w:val="00706204"/>
    <w:rsid w:val="007066F1"/>
    <w:rsid w:val="007073E6"/>
    <w:rsid w:val="00707A52"/>
    <w:rsid w:val="00707B4E"/>
    <w:rsid w:val="007105A8"/>
    <w:rsid w:val="00710684"/>
    <w:rsid w:val="00711025"/>
    <w:rsid w:val="00713D6A"/>
    <w:rsid w:val="00714211"/>
    <w:rsid w:val="00715222"/>
    <w:rsid w:val="00715CA7"/>
    <w:rsid w:val="00715F84"/>
    <w:rsid w:val="00716373"/>
    <w:rsid w:val="0071670B"/>
    <w:rsid w:val="00720D22"/>
    <w:rsid w:val="007214CD"/>
    <w:rsid w:val="007239CF"/>
    <w:rsid w:val="00723FA1"/>
    <w:rsid w:val="0072572A"/>
    <w:rsid w:val="007257F7"/>
    <w:rsid w:val="00726122"/>
    <w:rsid w:val="007263D2"/>
    <w:rsid w:val="00726657"/>
    <w:rsid w:val="00726D27"/>
    <w:rsid w:val="00730612"/>
    <w:rsid w:val="007308F7"/>
    <w:rsid w:val="007325A4"/>
    <w:rsid w:val="007328D7"/>
    <w:rsid w:val="00732C69"/>
    <w:rsid w:val="00734C61"/>
    <w:rsid w:val="00734DB3"/>
    <w:rsid w:val="007356C9"/>
    <w:rsid w:val="00736603"/>
    <w:rsid w:val="00737ECF"/>
    <w:rsid w:val="007404D6"/>
    <w:rsid w:val="007404E7"/>
    <w:rsid w:val="00740C70"/>
    <w:rsid w:val="0074151E"/>
    <w:rsid w:val="00741AB7"/>
    <w:rsid w:val="0074202D"/>
    <w:rsid w:val="00744A72"/>
    <w:rsid w:val="007463C8"/>
    <w:rsid w:val="00747FF5"/>
    <w:rsid w:val="0075055E"/>
    <w:rsid w:val="00752B95"/>
    <w:rsid w:val="00753236"/>
    <w:rsid w:val="00754F97"/>
    <w:rsid w:val="00756B3A"/>
    <w:rsid w:val="00757331"/>
    <w:rsid w:val="00760F3F"/>
    <w:rsid w:val="00761709"/>
    <w:rsid w:val="00762388"/>
    <w:rsid w:val="007625EA"/>
    <w:rsid w:val="00762B00"/>
    <w:rsid w:val="00763E4F"/>
    <w:rsid w:val="00765A7B"/>
    <w:rsid w:val="00765C0A"/>
    <w:rsid w:val="0076697C"/>
    <w:rsid w:val="00766E92"/>
    <w:rsid w:val="00767DE6"/>
    <w:rsid w:val="00770281"/>
    <w:rsid w:val="007707EC"/>
    <w:rsid w:val="00770859"/>
    <w:rsid w:val="00770A76"/>
    <w:rsid w:val="00771283"/>
    <w:rsid w:val="007713FB"/>
    <w:rsid w:val="007721C8"/>
    <w:rsid w:val="007725BA"/>
    <w:rsid w:val="0077270C"/>
    <w:rsid w:val="00772A2C"/>
    <w:rsid w:val="00773348"/>
    <w:rsid w:val="00774200"/>
    <w:rsid w:val="0077554D"/>
    <w:rsid w:val="00775940"/>
    <w:rsid w:val="00776556"/>
    <w:rsid w:val="007772D3"/>
    <w:rsid w:val="00777C54"/>
    <w:rsid w:val="00777DEC"/>
    <w:rsid w:val="00781387"/>
    <w:rsid w:val="007834E5"/>
    <w:rsid w:val="007845EE"/>
    <w:rsid w:val="007846D2"/>
    <w:rsid w:val="00784877"/>
    <w:rsid w:val="00785231"/>
    <w:rsid w:val="00785437"/>
    <w:rsid w:val="007854F5"/>
    <w:rsid w:val="00786BD2"/>
    <w:rsid w:val="00787724"/>
    <w:rsid w:val="00791540"/>
    <w:rsid w:val="00791564"/>
    <w:rsid w:val="00791820"/>
    <w:rsid w:val="0079199F"/>
    <w:rsid w:val="007947B1"/>
    <w:rsid w:val="00795250"/>
    <w:rsid w:val="0079569B"/>
    <w:rsid w:val="00796D2E"/>
    <w:rsid w:val="00796E80"/>
    <w:rsid w:val="007975BB"/>
    <w:rsid w:val="007A04B8"/>
    <w:rsid w:val="007A07DF"/>
    <w:rsid w:val="007A08F1"/>
    <w:rsid w:val="007A144A"/>
    <w:rsid w:val="007A1CC9"/>
    <w:rsid w:val="007A2A22"/>
    <w:rsid w:val="007A2B4F"/>
    <w:rsid w:val="007A4A81"/>
    <w:rsid w:val="007A4C09"/>
    <w:rsid w:val="007A515F"/>
    <w:rsid w:val="007A52CA"/>
    <w:rsid w:val="007A6384"/>
    <w:rsid w:val="007A6942"/>
    <w:rsid w:val="007A705F"/>
    <w:rsid w:val="007B0230"/>
    <w:rsid w:val="007B05F9"/>
    <w:rsid w:val="007B1FED"/>
    <w:rsid w:val="007B2595"/>
    <w:rsid w:val="007B27AA"/>
    <w:rsid w:val="007B29EF"/>
    <w:rsid w:val="007B2CA3"/>
    <w:rsid w:val="007B33FD"/>
    <w:rsid w:val="007B4D47"/>
    <w:rsid w:val="007B4E65"/>
    <w:rsid w:val="007B5026"/>
    <w:rsid w:val="007B5F92"/>
    <w:rsid w:val="007B645A"/>
    <w:rsid w:val="007B6A80"/>
    <w:rsid w:val="007B6DF8"/>
    <w:rsid w:val="007B78C4"/>
    <w:rsid w:val="007C1186"/>
    <w:rsid w:val="007C163C"/>
    <w:rsid w:val="007C490D"/>
    <w:rsid w:val="007C4C0B"/>
    <w:rsid w:val="007C5F87"/>
    <w:rsid w:val="007C7708"/>
    <w:rsid w:val="007D061D"/>
    <w:rsid w:val="007D146C"/>
    <w:rsid w:val="007D1B3E"/>
    <w:rsid w:val="007D1C06"/>
    <w:rsid w:val="007D43CB"/>
    <w:rsid w:val="007D469B"/>
    <w:rsid w:val="007D4D8B"/>
    <w:rsid w:val="007D51D4"/>
    <w:rsid w:val="007D59A2"/>
    <w:rsid w:val="007D59C1"/>
    <w:rsid w:val="007D5D01"/>
    <w:rsid w:val="007D72D8"/>
    <w:rsid w:val="007D7654"/>
    <w:rsid w:val="007D7E57"/>
    <w:rsid w:val="007E111A"/>
    <w:rsid w:val="007E1272"/>
    <w:rsid w:val="007E21DB"/>
    <w:rsid w:val="007E2261"/>
    <w:rsid w:val="007E25DD"/>
    <w:rsid w:val="007E264F"/>
    <w:rsid w:val="007E3D63"/>
    <w:rsid w:val="007E3D86"/>
    <w:rsid w:val="007E3E6D"/>
    <w:rsid w:val="007E401D"/>
    <w:rsid w:val="007E5188"/>
    <w:rsid w:val="007E6520"/>
    <w:rsid w:val="007F0B18"/>
    <w:rsid w:val="007F22D1"/>
    <w:rsid w:val="007F2983"/>
    <w:rsid w:val="007F44A3"/>
    <w:rsid w:val="007F59A7"/>
    <w:rsid w:val="007F73F8"/>
    <w:rsid w:val="007F7E66"/>
    <w:rsid w:val="00800325"/>
    <w:rsid w:val="00801050"/>
    <w:rsid w:val="0080180F"/>
    <w:rsid w:val="00803153"/>
    <w:rsid w:val="00803246"/>
    <w:rsid w:val="008036EE"/>
    <w:rsid w:val="00803BB6"/>
    <w:rsid w:val="008056EC"/>
    <w:rsid w:val="008057AF"/>
    <w:rsid w:val="008059C8"/>
    <w:rsid w:val="00806013"/>
    <w:rsid w:val="008061AD"/>
    <w:rsid w:val="00811DDF"/>
    <w:rsid w:val="00813214"/>
    <w:rsid w:val="008132B9"/>
    <w:rsid w:val="00813660"/>
    <w:rsid w:val="00813C46"/>
    <w:rsid w:val="00815F33"/>
    <w:rsid w:val="00816699"/>
    <w:rsid w:val="0081733B"/>
    <w:rsid w:val="0082015E"/>
    <w:rsid w:val="00820D36"/>
    <w:rsid w:val="008250D9"/>
    <w:rsid w:val="00825172"/>
    <w:rsid w:val="008251A2"/>
    <w:rsid w:val="00825CA3"/>
    <w:rsid w:val="00825FFD"/>
    <w:rsid w:val="0082612D"/>
    <w:rsid w:val="00826780"/>
    <w:rsid w:val="008268A8"/>
    <w:rsid w:val="00827B78"/>
    <w:rsid w:val="008326DC"/>
    <w:rsid w:val="008332C4"/>
    <w:rsid w:val="00833E02"/>
    <w:rsid w:val="00834534"/>
    <w:rsid w:val="00834A50"/>
    <w:rsid w:val="008358B5"/>
    <w:rsid w:val="008359FF"/>
    <w:rsid w:val="0084018A"/>
    <w:rsid w:val="0084065A"/>
    <w:rsid w:val="0084085F"/>
    <w:rsid w:val="00840D16"/>
    <w:rsid w:val="008412B0"/>
    <w:rsid w:val="00841308"/>
    <w:rsid w:val="00841A1D"/>
    <w:rsid w:val="00841C7F"/>
    <w:rsid w:val="00842FF0"/>
    <w:rsid w:val="00843970"/>
    <w:rsid w:val="00843D77"/>
    <w:rsid w:val="00844093"/>
    <w:rsid w:val="0084425A"/>
    <w:rsid w:val="00844795"/>
    <w:rsid w:val="00845700"/>
    <w:rsid w:val="0084660A"/>
    <w:rsid w:val="00846B80"/>
    <w:rsid w:val="00846DE0"/>
    <w:rsid w:val="0085040D"/>
    <w:rsid w:val="00850DC5"/>
    <w:rsid w:val="008511DC"/>
    <w:rsid w:val="0085266F"/>
    <w:rsid w:val="00853C8B"/>
    <w:rsid w:val="00854ED1"/>
    <w:rsid w:val="008565E8"/>
    <w:rsid w:val="00857678"/>
    <w:rsid w:val="00860260"/>
    <w:rsid w:val="00862837"/>
    <w:rsid w:val="0086342C"/>
    <w:rsid w:val="0086377C"/>
    <w:rsid w:val="00864167"/>
    <w:rsid w:val="008642F9"/>
    <w:rsid w:val="008654F9"/>
    <w:rsid w:val="00865638"/>
    <w:rsid w:val="00865719"/>
    <w:rsid w:val="00866572"/>
    <w:rsid w:val="00866FF1"/>
    <w:rsid w:val="00870275"/>
    <w:rsid w:val="0087150E"/>
    <w:rsid w:val="00871ABD"/>
    <w:rsid w:val="00872C8F"/>
    <w:rsid w:val="0087314F"/>
    <w:rsid w:val="008736C7"/>
    <w:rsid w:val="00873CD1"/>
    <w:rsid w:val="00874B39"/>
    <w:rsid w:val="00874D76"/>
    <w:rsid w:val="00875D9A"/>
    <w:rsid w:val="00875E2D"/>
    <w:rsid w:val="00876F54"/>
    <w:rsid w:val="008777E4"/>
    <w:rsid w:val="00877D28"/>
    <w:rsid w:val="0088063B"/>
    <w:rsid w:val="00880A7E"/>
    <w:rsid w:val="00880F02"/>
    <w:rsid w:val="00881208"/>
    <w:rsid w:val="008813EF"/>
    <w:rsid w:val="00881502"/>
    <w:rsid w:val="008819C1"/>
    <w:rsid w:val="008829CC"/>
    <w:rsid w:val="00883CA8"/>
    <w:rsid w:val="0088413F"/>
    <w:rsid w:val="008852B7"/>
    <w:rsid w:val="00887A1E"/>
    <w:rsid w:val="00890402"/>
    <w:rsid w:val="00890690"/>
    <w:rsid w:val="00890CF2"/>
    <w:rsid w:val="008910B5"/>
    <w:rsid w:val="00891FB6"/>
    <w:rsid w:val="00892091"/>
    <w:rsid w:val="008937E2"/>
    <w:rsid w:val="008939DF"/>
    <w:rsid w:val="00894066"/>
    <w:rsid w:val="008946B2"/>
    <w:rsid w:val="00896E46"/>
    <w:rsid w:val="00896F76"/>
    <w:rsid w:val="00897789"/>
    <w:rsid w:val="008A1166"/>
    <w:rsid w:val="008A209A"/>
    <w:rsid w:val="008A29CF"/>
    <w:rsid w:val="008A3B3B"/>
    <w:rsid w:val="008A3FD2"/>
    <w:rsid w:val="008A4430"/>
    <w:rsid w:val="008A4BA0"/>
    <w:rsid w:val="008A53F2"/>
    <w:rsid w:val="008A5518"/>
    <w:rsid w:val="008A611E"/>
    <w:rsid w:val="008A668C"/>
    <w:rsid w:val="008A68E9"/>
    <w:rsid w:val="008A6D10"/>
    <w:rsid w:val="008A737B"/>
    <w:rsid w:val="008B20C9"/>
    <w:rsid w:val="008B66D0"/>
    <w:rsid w:val="008B6D4B"/>
    <w:rsid w:val="008B71B5"/>
    <w:rsid w:val="008B7974"/>
    <w:rsid w:val="008C13AB"/>
    <w:rsid w:val="008C216A"/>
    <w:rsid w:val="008C2517"/>
    <w:rsid w:val="008C2CE4"/>
    <w:rsid w:val="008C3563"/>
    <w:rsid w:val="008C3BC4"/>
    <w:rsid w:val="008C5834"/>
    <w:rsid w:val="008C7B70"/>
    <w:rsid w:val="008D07A1"/>
    <w:rsid w:val="008D0C44"/>
    <w:rsid w:val="008D0D87"/>
    <w:rsid w:val="008D2805"/>
    <w:rsid w:val="008D2EB9"/>
    <w:rsid w:val="008D3C64"/>
    <w:rsid w:val="008D4E56"/>
    <w:rsid w:val="008D514E"/>
    <w:rsid w:val="008D55E0"/>
    <w:rsid w:val="008D597D"/>
    <w:rsid w:val="008D5EB9"/>
    <w:rsid w:val="008D7B17"/>
    <w:rsid w:val="008E0FBA"/>
    <w:rsid w:val="008E1F98"/>
    <w:rsid w:val="008E20F7"/>
    <w:rsid w:val="008E293F"/>
    <w:rsid w:val="008E396F"/>
    <w:rsid w:val="008E5811"/>
    <w:rsid w:val="008E67AF"/>
    <w:rsid w:val="008E6B2D"/>
    <w:rsid w:val="008E7DF3"/>
    <w:rsid w:val="008F082A"/>
    <w:rsid w:val="008F1AAA"/>
    <w:rsid w:val="008F23B1"/>
    <w:rsid w:val="008F31E2"/>
    <w:rsid w:val="008F3286"/>
    <w:rsid w:val="008F3287"/>
    <w:rsid w:val="008F334F"/>
    <w:rsid w:val="008F4E6A"/>
    <w:rsid w:val="008F51A7"/>
    <w:rsid w:val="008F53D7"/>
    <w:rsid w:val="008F562E"/>
    <w:rsid w:val="008F6532"/>
    <w:rsid w:val="00901B65"/>
    <w:rsid w:val="00902040"/>
    <w:rsid w:val="009023A9"/>
    <w:rsid w:val="00904718"/>
    <w:rsid w:val="00904E0F"/>
    <w:rsid w:val="00905665"/>
    <w:rsid w:val="00906F98"/>
    <w:rsid w:val="009072FB"/>
    <w:rsid w:val="0091046C"/>
    <w:rsid w:val="00910603"/>
    <w:rsid w:val="00910A11"/>
    <w:rsid w:val="00910B01"/>
    <w:rsid w:val="0091102F"/>
    <w:rsid w:val="00911A39"/>
    <w:rsid w:val="009126B6"/>
    <w:rsid w:val="00913371"/>
    <w:rsid w:val="00915474"/>
    <w:rsid w:val="00916274"/>
    <w:rsid w:val="00917B33"/>
    <w:rsid w:val="00920338"/>
    <w:rsid w:val="00920D7F"/>
    <w:rsid w:val="009219ED"/>
    <w:rsid w:val="0092200A"/>
    <w:rsid w:val="009236EA"/>
    <w:rsid w:val="009239B8"/>
    <w:rsid w:val="00924CFC"/>
    <w:rsid w:val="00925231"/>
    <w:rsid w:val="00926C4D"/>
    <w:rsid w:val="00927816"/>
    <w:rsid w:val="00927DCD"/>
    <w:rsid w:val="009301B9"/>
    <w:rsid w:val="00930ED9"/>
    <w:rsid w:val="00933066"/>
    <w:rsid w:val="00933118"/>
    <w:rsid w:val="0093431F"/>
    <w:rsid w:val="00934850"/>
    <w:rsid w:val="00934CE4"/>
    <w:rsid w:val="00934F80"/>
    <w:rsid w:val="0093560A"/>
    <w:rsid w:val="009368EA"/>
    <w:rsid w:val="0094011D"/>
    <w:rsid w:val="009410B1"/>
    <w:rsid w:val="00941153"/>
    <w:rsid w:val="00941964"/>
    <w:rsid w:val="00941A31"/>
    <w:rsid w:val="00941E85"/>
    <w:rsid w:val="00942088"/>
    <w:rsid w:val="009427C0"/>
    <w:rsid w:val="00943050"/>
    <w:rsid w:val="009433BE"/>
    <w:rsid w:val="0094344C"/>
    <w:rsid w:val="00943B10"/>
    <w:rsid w:val="00943ED8"/>
    <w:rsid w:val="009446CA"/>
    <w:rsid w:val="00944E3D"/>
    <w:rsid w:val="00944E4E"/>
    <w:rsid w:val="00945FE6"/>
    <w:rsid w:val="009464F3"/>
    <w:rsid w:val="00946C27"/>
    <w:rsid w:val="00946D03"/>
    <w:rsid w:val="00946F50"/>
    <w:rsid w:val="0095147B"/>
    <w:rsid w:val="009525E4"/>
    <w:rsid w:val="00953457"/>
    <w:rsid w:val="009548CB"/>
    <w:rsid w:val="00954973"/>
    <w:rsid w:val="00954BCC"/>
    <w:rsid w:val="0095551E"/>
    <w:rsid w:val="00955752"/>
    <w:rsid w:val="009558B2"/>
    <w:rsid w:val="009561DD"/>
    <w:rsid w:val="00957920"/>
    <w:rsid w:val="0096056F"/>
    <w:rsid w:val="009610EB"/>
    <w:rsid w:val="0096231A"/>
    <w:rsid w:val="0096251F"/>
    <w:rsid w:val="009632F7"/>
    <w:rsid w:val="00963A2E"/>
    <w:rsid w:val="00964391"/>
    <w:rsid w:val="009659C4"/>
    <w:rsid w:val="00965A5D"/>
    <w:rsid w:val="00966530"/>
    <w:rsid w:val="00967788"/>
    <w:rsid w:val="00967897"/>
    <w:rsid w:val="00970B42"/>
    <w:rsid w:val="00972834"/>
    <w:rsid w:val="0097361C"/>
    <w:rsid w:val="00975EDF"/>
    <w:rsid w:val="00976FD6"/>
    <w:rsid w:val="00977BBC"/>
    <w:rsid w:val="009802A3"/>
    <w:rsid w:val="0098161E"/>
    <w:rsid w:val="00981725"/>
    <w:rsid w:val="009838D3"/>
    <w:rsid w:val="00983946"/>
    <w:rsid w:val="009839C6"/>
    <w:rsid w:val="009839F5"/>
    <w:rsid w:val="00983D62"/>
    <w:rsid w:val="00983D72"/>
    <w:rsid w:val="00983D74"/>
    <w:rsid w:val="009842A7"/>
    <w:rsid w:val="009852E6"/>
    <w:rsid w:val="00986425"/>
    <w:rsid w:val="009866EB"/>
    <w:rsid w:val="00992756"/>
    <w:rsid w:val="009936E0"/>
    <w:rsid w:val="0099407F"/>
    <w:rsid w:val="009950E9"/>
    <w:rsid w:val="00996506"/>
    <w:rsid w:val="009A0987"/>
    <w:rsid w:val="009A0DA8"/>
    <w:rsid w:val="009A1107"/>
    <w:rsid w:val="009A16CB"/>
    <w:rsid w:val="009A2E07"/>
    <w:rsid w:val="009A5BBC"/>
    <w:rsid w:val="009A6DAE"/>
    <w:rsid w:val="009A7B32"/>
    <w:rsid w:val="009A7D1C"/>
    <w:rsid w:val="009B06E7"/>
    <w:rsid w:val="009B275D"/>
    <w:rsid w:val="009B2FEF"/>
    <w:rsid w:val="009B43CB"/>
    <w:rsid w:val="009B453A"/>
    <w:rsid w:val="009B5093"/>
    <w:rsid w:val="009B54BA"/>
    <w:rsid w:val="009B66C3"/>
    <w:rsid w:val="009B69EC"/>
    <w:rsid w:val="009B7227"/>
    <w:rsid w:val="009C04C4"/>
    <w:rsid w:val="009C055A"/>
    <w:rsid w:val="009C2513"/>
    <w:rsid w:val="009C3713"/>
    <w:rsid w:val="009C3A0F"/>
    <w:rsid w:val="009C40AA"/>
    <w:rsid w:val="009C5625"/>
    <w:rsid w:val="009C5E85"/>
    <w:rsid w:val="009C68E5"/>
    <w:rsid w:val="009D0533"/>
    <w:rsid w:val="009D172D"/>
    <w:rsid w:val="009D18F8"/>
    <w:rsid w:val="009D1990"/>
    <w:rsid w:val="009D1A2E"/>
    <w:rsid w:val="009D1F56"/>
    <w:rsid w:val="009D399C"/>
    <w:rsid w:val="009D46C2"/>
    <w:rsid w:val="009D523A"/>
    <w:rsid w:val="009D5507"/>
    <w:rsid w:val="009D6DA0"/>
    <w:rsid w:val="009E0FD9"/>
    <w:rsid w:val="009E5736"/>
    <w:rsid w:val="009E6041"/>
    <w:rsid w:val="009E7628"/>
    <w:rsid w:val="009E780C"/>
    <w:rsid w:val="009E7C74"/>
    <w:rsid w:val="009E7DB6"/>
    <w:rsid w:val="009F1714"/>
    <w:rsid w:val="009F1BD4"/>
    <w:rsid w:val="009F21D7"/>
    <w:rsid w:val="009F27DA"/>
    <w:rsid w:val="009F3E41"/>
    <w:rsid w:val="009F4EBB"/>
    <w:rsid w:val="009F5003"/>
    <w:rsid w:val="009F52E5"/>
    <w:rsid w:val="009F55DC"/>
    <w:rsid w:val="009F703B"/>
    <w:rsid w:val="009F7411"/>
    <w:rsid w:val="009F7BC8"/>
    <w:rsid w:val="00A00B9E"/>
    <w:rsid w:val="00A0165E"/>
    <w:rsid w:val="00A01894"/>
    <w:rsid w:val="00A01B2C"/>
    <w:rsid w:val="00A01BBF"/>
    <w:rsid w:val="00A02586"/>
    <w:rsid w:val="00A02596"/>
    <w:rsid w:val="00A02FFB"/>
    <w:rsid w:val="00A048D3"/>
    <w:rsid w:val="00A060B6"/>
    <w:rsid w:val="00A06164"/>
    <w:rsid w:val="00A0642D"/>
    <w:rsid w:val="00A06926"/>
    <w:rsid w:val="00A071EE"/>
    <w:rsid w:val="00A07BEF"/>
    <w:rsid w:val="00A1076D"/>
    <w:rsid w:val="00A11D8D"/>
    <w:rsid w:val="00A13595"/>
    <w:rsid w:val="00A13F56"/>
    <w:rsid w:val="00A141AA"/>
    <w:rsid w:val="00A14845"/>
    <w:rsid w:val="00A14F92"/>
    <w:rsid w:val="00A153E4"/>
    <w:rsid w:val="00A15C0A"/>
    <w:rsid w:val="00A1734B"/>
    <w:rsid w:val="00A17E7D"/>
    <w:rsid w:val="00A2105C"/>
    <w:rsid w:val="00A210E2"/>
    <w:rsid w:val="00A211BA"/>
    <w:rsid w:val="00A21AF5"/>
    <w:rsid w:val="00A21D61"/>
    <w:rsid w:val="00A2321A"/>
    <w:rsid w:val="00A23379"/>
    <w:rsid w:val="00A2471F"/>
    <w:rsid w:val="00A253CB"/>
    <w:rsid w:val="00A26518"/>
    <w:rsid w:val="00A267E2"/>
    <w:rsid w:val="00A26F1F"/>
    <w:rsid w:val="00A26FDA"/>
    <w:rsid w:val="00A27625"/>
    <w:rsid w:val="00A278BB"/>
    <w:rsid w:val="00A309D4"/>
    <w:rsid w:val="00A32942"/>
    <w:rsid w:val="00A332B9"/>
    <w:rsid w:val="00A33454"/>
    <w:rsid w:val="00A341AB"/>
    <w:rsid w:val="00A34A3B"/>
    <w:rsid w:val="00A34FDA"/>
    <w:rsid w:val="00A355F2"/>
    <w:rsid w:val="00A35755"/>
    <w:rsid w:val="00A35818"/>
    <w:rsid w:val="00A35D69"/>
    <w:rsid w:val="00A35F2D"/>
    <w:rsid w:val="00A36262"/>
    <w:rsid w:val="00A37023"/>
    <w:rsid w:val="00A40726"/>
    <w:rsid w:val="00A4094B"/>
    <w:rsid w:val="00A41247"/>
    <w:rsid w:val="00A4132D"/>
    <w:rsid w:val="00A42B14"/>
    <w:rsid w:val="00A448B2"/>
    <w:rsid w:val="00A44A10"/>
    <w:rsid w:val="00A44C0D"/>
    <w:rsid w:val="00A4596D"/>
    <w:rsid w:val="00A46C6D"/>
    <w:rsid w:val="00A46E58"/>
    <w:rsid w:val="00A5113C"/>
    <w:rsid w:val="00A51C45"/>
    <w:rsid w:val="00A52562"/>
    <w:rsid w:val="00A52752"/>
    <w:rsid w:val="00A5321B"/>
    <w:rsid w:val="00A53698"/>
    <w:rsid w:val="00A54D78"/>
    <w:rsid w:val="00A56C66"/>
    <w:rsid w:val="00A56E16"/>
    <w:rsid w:val="00A5724E"/>
    <w:rsid w:val="00A57CED"/>
    <w:rsid w:val="00A6102D"/>
    <w:rsid w:val="00A610AF"/>
    <w:rsid w:val="00A625F6"/>
    <w:rsid w:val="00A63330"/>
    <w:rsid w:val="00A64841"/>
    <w:rsid w:val="00A652E4"/>
    <w:rsid w:val="00A6544C"/>
    <w:rsid w:val="00A6637E"/>
    <w:rsid w:val="00A664B7"/>
    <w:rsid w:val="00A667E2"/>
    <w:rsid w:val="00A709A5"/>
    <w:rsid w:val="00A717B2"/>
    <w:rsid w:val="00A71F46"/>
    <w:rsid w:val="00A7286A"/>
    <w:rsid w:val="00A72981"/>
    <w:rsid w:val="00A72C93"/>
    <w:rsid w:val="00A732CA"/>
    <w:rsid w:val="00A73421"/>
    <w:rsid w:val="00A7379B"/>
    <w:rsid w:val="00A73FAB"/>
    <w:rsid w:val="00A74542"/>
    <w:rsid w:val="00A75433"/>
    <w:rsid w:val="00A75444"/>
    <w:rsid w:val="00A75462"/>
    <w:rsid w:val="00A757C9"/>
    <w:rsid w:val="00A75D74"/>
    <w:rsid w:val="00A76AF9"/>
    <w:rsid w:val="00A76F28"/>
    <w:rsid w:val="00A77233"/>
    <w:rsid w:val="00A77678"/>
    <w:rsid w:val="00A802D1"/>
    <w:rsid w:val="00A80547"/>
    <w:rsid w:val="00A82266"/>
    <w:rsid w:val="00A834E7"/>
    <w:rsid w:val="00A83B1B"/>
    <w:rsid w:val="00A840B9"/>
    <w:rsid w:val="00A848DB"/>
    <w:rsid w:val="00A85393"/>
    <w:rsid w:val="00A8603D"/>
    <w:rsid w:val="00A9002A"/>
    <w:rsid w:val="00A90569"/>
    <w:rsid w:val="00A9119D"/>
    <w:rsid w:val="00A91E90"/>
    <w:rsid w:val="00A924BC"/>
    <w:rsid w:val="00A92A56"/>
    <w:rsid w:val="00A92EA7"/>
    <w:rsid w:val="00A93219"/>
    <w:rsid w:val="00A9355D"/>
    <w:rsid w:val="00A93EAD"/>
    <w:rsid w:val="00A94C35"/>
    <w:rsid w:val="00A94CC9"/>
    <w:rsid w:val="00A9687B"/>
    <w:rsid w:val="00A96EE6"/>
    <w:rsid w:val="00A9729E"/>
    <w:rsid w:val="00AA00A4"/>
    <w:rsid w:val="00AA0240"/>
    <w:rsid w:val="00AA08F5"/>
    <w:rsid w:val="00AA1150"/>
    <w:rsid w:val="00AA1764"/>
    <w:rsid w:val="00AA18B1"/>
    <w:rsid w:val="00AA1F23"/>
    <w:rsid w:val="00AA219F"/>
    <w:rsid w:val="00AA33AA"/>
    <w:rsid w:val="00AA4622"/>
    <w:rsid w:val="00AA4DEF"/>
    <w:rsid w:val="00AA5069"/>
    <w:rsid w:val="00AA535A"/>
    <w:rsid w:val="00AA5772"/>
    <w:rsid w:val="00AA58FD"/>
    <w:rsid w:val="00AA5EB3"/>
    <w:rsid w:val="00AA64BD"/>
    <w:rsid w:val="00AA7BDE"/>
    <w:rsid w:val="00AA7C21"/>
    <w:rsid w:val="00AB0F98"/>
    <w:rsid w:val="00AB1EEC"/>
    <w:rsid w:val="00AB2560"/>
    <w:rsid w:val="00AB36BE"/>
    <w:rsid w:val="00AB37DF"/>
    <w:rsid w:val="00AB4208"/>
    <w:rsid w:val="00AB523E"/>
    <w:rsid w:val="00AB5B13"/>
    <w:rsid w:val="00AB600C"/>
    <w:rsid w:val="00AB6459"/>
    <w:rsid w:val="00AB664B"/>
    <w:rsid w:val="00AB790F"/>
    <w:rsid w:val="00AC03FB"/>
    <w:rsid w:val="00AC161A"/>
    <w:rsid w:val="00AC1C4D"/>
    <w:rsid w:val="00AC29E2"/>
    <w:rsid w:val="00AC2B41"/>
    <w:rsid w:val="00AC2C10"/>
    <w:rsid w:val="00AC3F81"/>
    <w:rsid w:val="00AC5C4D"/>
    <w:rsid w:val="00AC6E67"/>
    <w:rsid w:val="00AC7BE8"/>
    <w:rsid w:val="00AD0D0B"/>
    <w:rsid w:val="00AD14D6"/>
    <w:rsid w:val="00AD1821"/>
    <w:rsid w:val="00AD30CC"/>
    <w:rsid w:val="00AD4437"/>
    <w:rsid w:val="00AD4BF9"/>
    <w:rsid w:val="00AD532B"/>
    <w:rsid w:val="00AD652E"/>
    <w:rsid w:val="00AD76EA"/>
    <w:rsid w:val="00AD7C2E"/>
    <w:rsid w:val="00AD7DED"/>
    <w:rsid w:val="00AE021F"/>
    <w:rsid w:val="00AE0A2A"/>
    <w:rsid w:val="00AE2F9C"/>
    <w:rsid w:val="00AE4C7C"/>
    <w:rsid w:val="00AE6D33"/>
    <w:rsid w:val="00AE7ADC"/>
    <w:rsid w:val="00AE7DD2"/>
    <w:rsid w:val="00AF18CF"/>
    <w:rsid w:val="00AF20E3"/>
    <w:rsid w:val="00AF2EBE"/>
    <w:rsid w:val="00AF31A2"/>
    <w:rsid w:val="00AF4665"/>
    <w:rsid w:val="00AF4C69"/>
    <w:rsid w:val="00AF4F16"/>
    <w:rsid w:val="00AF50E3"/>
    <w:rsid w:val="00AF54AC"/>
    <w:rsid w:val="00AF5601"/>
    <w:rsid w:val="00AF5CEE"/>
    <w:rsid w:val="00AF6B13"/>
    <w:rsid w:val="00AF7880"/>
    <w:rsid w:val="00B020C3"/>
    <w:rsid w:val="00B0218E"/>
    <w:rsid w:val="00B02415"/>
    <w:rsid w:val="00B0295D"/>
    <w:rsid w:val="00B02A80"/>
    <w:rsid w:val="00B03D55"/>
    <w:rsid w:val="00B03F3E"/>
    <w:rsid w:val="00B049C4"/>
    <w:rsid w:val="00B04C75"/>
    <w:rsid w:val="00B0518F"/>
    <w:rsid w:val="00B05B8A"/>
    <w:rsid w:val="00B07850"/>
    <w:rsid w:val="00B10566"/>
    <w:rsid w:val="00B10D92"/>
    <w:rsid w:val="00B151A5"/>
    <w:rsid w:val="00B15AA6"/>
    <w:rsid w:val="00B16BCF"/>
    <w:rsid w:val="00B17A1D"/>
    <w:rsid w:val="00B20BDE"/>
    <w:rsid w:val="00B21A59"/>
    <w:rsid w:val="00B21C67"/>
    <w:rsid w:val="00B22980"/>
    <w:rsid w:val="00B22B36"/>
    <w:rsid w:val="00B22CF5"/>
    <w:rsid w:val="00B230A1"/>
    <w:rsid w:val="00B232FC"/>
    <w:rsid w:val="00B23707"/>
    <w:rsid w:val="00B23A02"/>
    <w:rsid w:val="00B2444D"/>
    <w:rsid w:val="00B245AD"/>
    <w:rsid w:val="00B25F7F"/>
    <w:rsid w:val="00B2608A"/>
    <w:rsid w:val="00B270CB"/>
    <w:rsid w:val="00B27E40"/>
    <w:rsid w:val="00B27FDC"/>
    <w:rsid w:val="00B30286"/>
    <w:rsid w:val="00B305EE"/>
    <w:rsid w:val="00B30DF1"/>
    <w:rsid w:val="00B31C8E"/>
    <w:rsid w:val="00B31F4C"/>
    <w:rsid w:val="00B321CD"/>
    <w:rsid w:val="00B322C5"/>
    <w:rsid w:val="00B32C88"/>
    <w:rsid w:val="00B34172"/>
    <w:rsid w:val="00B35190"/>
    <w:rsid w:val="00B3592A"/>
    <w:rsid w:val="00B3640A"/>
    <w:rsid w:val="00B370E7"/>
    <w:rsid w:val="00B37A29"/>
    <w:rsid w:val="00B40539"/>
    <w:rsid w:val="00B40AF1"/>
    <w:rsid w:val="00B41396"/>
    <w:rsid w:val="00B42178"/>
    <w:rsid w:val="00B42297"/>
    <w:rsid w:val="00B42AE1"/>
    <w:rsid w:val="00B42D7C"/>
    <w:rsid w:val="00B434BB"/>
    <w:rsid w:val="00B43527"/>
    <w:rsid w:val="00B43A2D"/>
    <w:rsid w:val="00B43F9C"/>
    <w:rsid w:val="00B44118"/>
    <w:rsid w:val="00B45A40"/>
    <w:rsid w:val="00B45B98"/>
    <w:rsid w:val="00B46F18"/>
    <w:rsid w:val="00B47E1E"/>
    <w:rsid w:val="00B47EF4"/>
    <w:rsid w:val="00B507E5"/>
    <w:rsid w:val="00B52EB3"/>
    <w:rsid w:val="00B5587D"/>
    <w:rsid w:val="00B57423"/>
    <w:rsid w:val="00B57700"/>
    <w:rsid w:val="00B60DA9"/>
    <w:rsid w:val="00B60E53"/>
    <w:rsid w:val="00B620AA"/>
    <w:rsid w:val="00B62831"/>
    <w:rsid w:val="00B628F7"/>
    <w:rsid w:val="00B63064"/>
    <w:rsid w:val="00B63784"/>
    <w:rsid w:val="00B63DBC"/>
    <w:rsid w:val="00B7024E"/>
    <w:rsid w:val="00B70912"/>
    <w:rsid w:val="00B70F94"/>
    <w:rsid w:val="00B7100B"/>
    <w:rsid w:val="00B72800"/>
    <w:rsid w:val="00B73143"/>
    <w:rsid w:val="00B74D44"/>
    <w:rsid w:val="00B752E3"/>
    <w:rsid w:val="00B75443"/>
    <w:rsid w:val="00B81528"/>
    <w:rsid w:val="00B83EBF"/>
    <w:rsid w:val="00B844BC"/>
    <w:rsid w:val="00B8459E"/>
    <w:rsid w:val="00B84B8A"/>
    <w:rsid w:val="00B85AFB"/>
    <w:rsid w:val="00B87650"/>
    <w:rsid w:val="00B87AB3"/>
    <w:rsid w:val="00B90B59"/>
    <w:rsid w:val="00B918E0"/>
    <w:rsid w:val="00B92BC3"/>
    <w:rsid w:val="00B92D36"/>
    <w:rsid w:val="00B92EC1"/>
    <w:rsid w:val="00B93BFD"/>
    <w:rsid w:val="00B9410E"/>
    <w:rsid w:val="00B97558"/>
    <w:rsid w:val="00B97FDF"/>
    <w:rsid w:val="00BA0890"/>
    <w:rsid w:val="00BA0B0F"/>
    <w:rsid w:val="00BA1023"/>
    <w:rsid w:val="00BA195E"/>
    <w:rsid w:val="00BA2FF5"/>
    <w:rsid w:val="00BA315F"/>
    <w:rsid w:val="00BA51F3"/>
    <w:rsid w:val="00BA561E"/>
    <w:rsid w:val="00BA5A03"/>
    <w:rsid w:val="00BA60D2"/>
    <w:rsid w:val="00BA7CAB"/>
    <w:rsid w:val="00BB1646"/>
    <w:rsid w:val="00BB1FCC"/>
    <w:rsid w:val="00BB3B8F"/>
    <w:rsid w:val="00BB54B6"/>
    <w:rsid w:val="00BC154B"/>
    <w:rsid w:val="00BC1BB5"/>
    <w:rsid w:val="00BC51C4"/>
    <w:rsid w:val="00BC6009"/>
    <w:rsid w:val="00BC622C"/>
    <w:rsid w:val="00BC6FAC"/>
    <w:rsid w:val="00BC7EC0"/>
    <w:rsid w:val="00BD1418"/>
    <w:rsid w:val="00BD3301"/>
    <w:rsid w:val="00BD33B4"/>
    <w:rsid w:val="00BD3A1A"/>
    <w:rsid w:val="00BD3FE1"/>
    <w:rsid w:val="00BD4278"/>
    <w:rsid w:val="00BD44B5"/>
    <w:rsid w:val="00BD4950"/>
    <w:rsid w:val="00BD4981"/>
    <w:rsid w:val="00BD572F"/>
    <w:rsid w:val="00BD70BB"/>
    <w:rsid w:val="00BD7392"/>
    <w:rsid w:val="00BD7D16"/>
    <w:rsid w:val="00BE011D"/>
    <w:rsid w:val="00BE0600"/>
    <w:rsid w:val="00BE13E5"/>
    <w:rsid w:val="00BE1A62"/>
    <w:rsid w:val="00BE2597"/>
    <w:rsid w:val="00BE2A52"/>
    <w:rsid w:val="00BE4462"/>
    <w:rsid w:val="00BE61B6"/>
    <w:rsid w:val="00BE627E"/>
    <w:rsid w:val="00BE65EA"/>
    <w:rsid w:val="00BE711F"/>
    <w:rsid w:val="00BE789D"/>
    <w:rsid w:val="00BF0EC0"/>
    <w:rsid w:val="00BF21FE"/>
    <w:rsid w:val="00BF2988"/>
    <w:rsid w:val="00BF2AAC"/>
    <w:rsid w:val="00BF310F"/>
    <w:rsid w:val="00BF314F"/>
    <w:rsid w:val="00BF3BE3"/>
    <w:rsid w:val="00BF4496"/>
    <w:rsid w:val="00BF4FD0"/>
    <w:rsid w:val="00BF5D5E"/>
    <w:rsid w:val="00BF620C"/>
    <w:rsid w:val="00BF635C"/>
    <w:rsid w:val="00BF71B8"/>
    <w:rsid w:val="00BF7F9E"/>
    <w:rsid w:val="00C001C6"/>
    <w:rsid w:val="00C005BC"/>
    <w:rsid w:val="00C01CF9"/>
    <w:rsid w:val="00C042D1"/>
    <w:rsid w:val="00C043B8"/>
    <w:rsid w:val="00C06046"/>
    <w:rsid w:val="00C06306"/>
    <w:rsid w:val="00C10F11"/>
    <w:rsid w:val="00C1273E"/>
    <w:rsid w:val="00C12DD3"/>
    <w:rsid w:val="00C1348A"/>
    <w:rsid w:val="00C1375E"/>
    <w:rsid w:val="00C1463E"/>
    <w:rsid w:val="00C14E60"/>
    <w:rsid w:val="00C14F0A"/>
    <w:rsid w:val="00C14F17"/>
    <w:rsid w:val="00C15B84"/>
    <w:rsid w:val="00C15F94"/>
    <w:rsid w:val="00C16C82"/>
    <w:rsid w:val="00C17173"/>
    <w:rsid w:val="00C21572"/>
    <w:rsid w:val="00C21684"/>
    <w:rsid w:val="00C219BE"/>
    <w:rsid w:val="00C21CCF"/>
    <w:rsid w:val="00C2385F"/>
    <w:rsid w:val="00C23F2C"/>
    <w:rsid w:val="00C271F0"/>
    <w:rsid w:val="00C27C56"/>
    <w:rsid w:val="00C3041C"/>
    <w:rsid w:val="00C30F63"/>
    <w:rsid w:val="00C31205"/>
    <w:rsid w:val="00C312CE"/>
    <w:rsid w:val="00C31CB0"/>
    <w:rsid w:val="00C32F6D"/>
    <w:rsid w:val="00C33199"/>
    <w:rsid w:val="00C343FD"/>
    <w:rsid w:val="00C34740"/>
    <w:rsid w:val="00C35FE1"/>
    <w:rsid w:val="00C36199"/>
    <w:rsid w:val="00C36E30"/>
    <w:rsid w:val="00C376E2"/>
    <w:rsid w:val="00C378F1"/>
    <w:rsid w:val="00C37A71"/>
    <w:rsid w:val="00C401B8"/>
    <w:rsid w:val="00C41417"/>
    <w:rsid w:val="00C4218F"/>
    <w:rsid w:val="00C422B7"/>
    <w:rsid w:val="00C42379"/>
    <w:rsid w:val="00C42445"/>
    <w:rsid w:val="00C42691"/>
    <w:rsid w:val="00C439D9"/>
    <w:rsid w:val="00C43FD7"/>
    <w:rsid w:val="00C443DB"/>
    <w:rsid w:val="00C4441A"/>
    <w:rsid w:val="00C46491"/>
    <w:rsid w:val="00C46D52"/>
    <w:rsid w:val="00C46ED2"/>
    <w:rsid w:val="00C47D1E"/>
    <w:rsid w:val="00C47E1F"/>
    <w:rsid w:val="00C50050"/>
    <w:rsid w:val="00C5125D"/>
    <w:rsid w:val="00C51D90"/>
    <w:rsid w:val="00C526B3"/>
    <w:rsid w:val="00C52B6A"/>
    <w:rsid w:val="00C52DB4"/>
    <w:rsid w:val="00C52F92"/>
    <w:rsid w:val="00C54BE7"/>
    <w:rsid w:val="00C55267"/>
    <w:rsid w:val="00C55723"/>
    <w:rsid w:val="00C5595F"/>
    <w:rsid w:val="00C565DE"/>
    <w:rsid w:val="00C56E1C"/>
    <w:rsid w:val="00C570FB"/>
    <w:rsid w:val="00C605CF"/>
    <w:rsid w:val="00C60AA4"/>
    <w:rsid w:val="00C613D8"/>
    <w:rsid w:val="00C626D2"/>
    <w:rsid w:val="00C63ADC"/>
    <w:rsid w:val="00C63F14"/>
    <w:rsid w:val="00C6435B"/>
    <w:rsid w:val="00C645B2"/>
    <w:rsid w:val="00C6479C"/>
    <w:rsid w:val="00C657B1"/>
    <w:rsid w:val="00C65C4E"/>
    <w:rsid w:val="00C6645F"/>
    <w:rsid w:val="00C665FA"/>
    <w:rsid w:val="00C66D26"/>
    <w:rsid w:val="00C70D46"/>
    <w:rsid w:val="00C71107"/>
    <w:rsid w:val="00C71B7A"/>
    <w:rsid w:val="00C71D8D"/>
    <w:rsid w:val="00C72221"/>
    <w:rsid w:val="00C72339"/>
    <w:rsid w:val="00C7287D"/>
    <w:rsid w:val="00C72971"/>
    <w:rsid w:val="00C737EE"/>
    <w:rsid w:val="00C75F62"/>
    <w:rsid w:val="00C76B8A"/>
    <w:rsid w:val="00C7779E"/>
    <w:rsid w:val="00C77CF8"/>
    <w:rsid w:val="00C80C03"/>
    <w:rsid w:val="00C815C9"/>
    <w:rsid w:val="00C815F6"/>
    <w:rsid w:val="00C82D6A"/>
    <w:rsid w:val="00C84A34"/>
    <w:rsid w:val="00C84CCE"/>
    <w:rsid w:val="00C84DCF"/>
    <w:rsid w:val="00C873A8"/>
    <w:rsid w:val="00C878D5"/>
    <w:rsid w:val="00C87A16"/>
    <w:rsid w:val="00C90A48"/>
    <w:rsid w:val="00C933B6"/>
    <w:rsid w:val="00C946C8"/>
    <w:rsid w:val="00C946F6"/>
    <w:rsid w:val="00C95332"/>
    <w:rsid w:val="00C96282"/>
    <w:rsid w:val="00C9647E"/>
    <w:rsid w:val="00C96AAF"/>
    <w:rsid w:val="00CA198B"/>
    <w:rsid w:val="00CA1EC4"/>
    <w:rsid w:val="00CA38D5"/>
    <w:rsid w:val="00CA3E8A"/>
    <w:rsid w:val="00CA5141"/>
    <w:rsid w:val="00CA5DB5"/>
    <w:rsid w:val="00CA7508"/>
    <w:rsid w:val="00CB02CB"/>
    <w:rsid w:val="00CB0305"/>
    <w:rsid w:val="00CB1708"/>
    <w:rsid w:val="00CB244A"/>
    <w:rsid w:val="00CB2957"/>
    <w:rsid w:val="00CB2D2E"/>
    <w:rsid w:val="00CB349A"/>
    <w:rsid w:val="00CB363F"/>
    <w:rsid w:val="00CB3CED"/>
    <w:rsid w:val="00CB655A"/>
    <w:rsid w:val="00CB68CD"/>
    <w:rsid w:val="00CB74D0"/>
    <w:rsid w:val="00CB75ED"/>
    <w:rsid w:val="00CB7FE0"/>
    <w:rsid w:val="00CC08EC"/>
    <w:rsid w:val="00CC1AFE"/>
    <w:rsid w:val="00CC1FC5"/>
    <w:rsid w:val="00CC26ED"/>
    <w:rsid w:val="00CC29FA"/>
    <w:rsid w:val="00CC3DA9"/>
    <w:rsid w:val="00CC4347"/>
    <w:rsid w:val="00CC469F"/>
    <w:rsid w:val="00CC584C"/>
    <w:rsid w:val="00CC71CA"/>
    <w:rsid w:val="00CC7D73"/>
    <w:rsid w:val="00CD14A2"/>
    <w:rsid w:val="00CD287A"/>
    <w:rsid w:val="00CD2B04"/>
    <w:rsid w:val="00CD3BED"/>
    <w:rsid w:val="00CD65FC"/>
    <w:rsid w:val="00CD7D68"/>
    <w:rsid w:val="00CE0D33"/>
    <w:rsid w:val="00CE0D71"/>
    <w:rsid w:val="00CE2478"/>
    <w:rsid w:val="00CE2E11"/>
    <w:rsid w:val="00CE4CFD"/>
    <w:rsid w:val="00CE5795"/>
    <w:rsid w:val="00CE5A28"/>
    <w:rsid w:val="00CE61A9"/>
    <w:rsid w:val="00CE70F6"/>
    <w:rsid w:val="00CE7C6E"/>
    <w:rsid w:val="00CE7F70"/>
    <w:rsid w:val="00CF0809"/>
    <w:rsid w:val="00CF1156"/>
    <w:rsid w:val="00CF1F9B"/>
    <w:rsid w:val="00CF2C59"/>
    <w:rsid w:val="00CF3435"/>
    <w:rsid w:val="00CF391A"/>
    <w:rsid w:val="00CF3CBF"/>
    <w:rsid w:val="00CF4457"/>
    <w:rsid w:val="00CF4504"/>
    <w:rsid w:val="00CF694D"/>
    <w:rsid w:val="00CF6990"/>
    <w:rsid w:val="00CF75B6"/>
    <w:rsid w:val="00CF7EDB"/>
    <w:rsid w:val="00D02CAE"/>
    <w:rsid w:val="00D05AA5"/>
    <w:rsid w:val="00D05E10"/>
    <w:rsid w:val="00D0602C"/>
    <w:rsid w:val="00D060EA"/>
    <w:rsid w:val="00D06969"/>
    <w:rsid w:val="00D10248"/>
    <w:rsid w:val="00D102D5"/>
    <w:rsid w:val="00D114C8"/>
    <w:rsid w:val="00D12F41"/>
    <w:rsid w:val="00D13C8D"/>
    <w:rsid w:val="00D14C64"/>
    <w:rsid w:val="00D15005"/>
    <w:rsid w:val="00D15739"/>
    <w:rsid w:val="00D15C6D"/>
    <w:rsid w:val="00D1654D"/>
    <w:rsid w:val="00D17634"/>
    <w:rsid w:val="00D17BB0"/>
    <w:rsid w:val="00D17BBE"/>
    <w:rsid w:val="00D2003A"/>
    <w:rsid w:val="00D223B0"/>
    <w:rsid w:val="00D22FF6"/>
    <w:rsid w:val="00D246C9"/>
    <w:rsid w:val="00D2631F"/>
    <w:rsid w:val="00D27870"/>
    <w:rsid w:val="00D2789D"/>
    <w:rsid w:val="00D30C01"/>
    <w:rsid w:val="00D31176"/>
    <w:rsid w:val="00D311E8"/>
    <w:rsid w:val="00D31957"/>
    <w:rsid w:val="00D31FE4"/>
    <w:rsid w:val="00D34345"/>
    <w:rsid w:val="00D343F6"/>
    <w:rsid w:val="00D34E7D"/>
    <w:rsid w:val="00D35558"/>
    <w:rsid w:val="00D3634D"/>
    <w:rsid w:val="00D3710D"/>
    <w:rsid w:val="00D410EF"/>
    <w:rsid w:val="00D429DE"/>
    <w:rsid w:val="00D42C95"/>
    <w:rsid w:val="00D44B6B"/>
    <w:rsid w:val="00D454A3"/>
    <w:rsid w:val="00D45906"/>
    <w:rsid w:val="00D4610E"/>
    <w:rsid w:val="00D46466"/>
    <w:rsid w:val="00D4704A"/>
    <w:rsid w:val="00D47287"/>
    <w:rsid w:val="00D474BB"/>
    <w:rsid w:val="00D47DE5"/>
    <w:rsid w:val="00D5068C"/>
    <w:rsid w:val="00D5153B"/>
    <w:rsid w:val="00D52073"/>
    <w:rsid w:val="00D5216F"/>
    <w:rsid w:val="00D52E9D"/>
    <w:rsid w:val="00D53B89"/>
    <w:rsid w:val="00D53C61"/>
    <w:rsid w:val="00D5424B"/>
    <w:rsid w:val="00D546B8"/>
    <w:rsid w:val="00D5484A"/>
    <w:rsid w:val="00D54A3C"/>
    <w:rsid w:val="00D54BDF"/>
    <w:rsid w:val="00D54D5F"/>
    <w:rsid w:val="00D54ECF"/>
    <w:rsid w:val="00D5518F"/>
    <w:rsid w:val="00D5627A"/>
    <w:rsid w:val="00D568A4"/>
    <w:rsid w:val="00D5739C"/>
    <w:rsid w:val="00D574AD"/>
    <w:rsid w:val="00D602E2"/>
    <w:rsid w:val="00D60B87"/>
    <w:rsid w:val="00D60C3E"/>
    <w:rsid w:val="00D61206"/>
    <w:rsid w:val="00D61285"/>
    <w:rsid w:val="00D63CF7"/>
    <w:rsid w:val="00D657F9"/>
    <w:rsid w:val="00D66603"/>
    <w:rsid w:val="00D6673E"/>
    <w:rsid w:val="00D669FD"/>
    <w:rsid w:val="00D67C19"/>
    <w:rsid w:val="00D70323"/>
    <w:rsid w:val="00D7066D"/>
    <w:rsid w:val="00D719C3"/>
    <w:rsid w:val="00D71A64"/>
    <w:rsid w:val="00D7235C"/>
    <w:rsid w:val="00D7237B"/>
    <w:rsid w:val="00D728BC"/>
    <w:rsid w:val="00D74297"/>
    <w:rsid w:val="00D743E4"/>
    <w:rsid w:val="00D74E58"/>
    <w:rsid w:val="00D7542D"/>
    <w:rsid w:val="00D7543A"/>
    <w:rsid w:val="00D764A4"/>
    <w:rsid w:val="00D76F2A"/>
    <w:rsid w:val="00D776D7"/>
    <w:rsid w:val="00D80A62"/>
    <w:rsid w:val="00D81317"/>
    <w:rsid w:val="00D83F3C"/>
    <w:rsid w:val="00D840BB"/>
    <w:rsid w:val="00D858B8"/>
    <w:rsid w:val="00D85918"/>
    <w:rsid w:val="00D8731A"/>
    <w:rsid w:val="00D90877"/>
    <w:rsid w:val="00D91E46"/>
    <w:rsid w:val="00D921AE"/>
    <w:rsid w:val="00D922DB"/>
    <w:rsid w:val="00D9416D"/>
    <w:rsid w:val="00D9532A"/>
    <w:rsid w:val="00D96B9B"/>
    <w:rsid w:val="00D97A23"/>
    <w:rsid w:val="00D97E0A"/>
    <w:rsid w:val="00DA18AC"/>
    <w:rsid w:val="00DA1C42"/>
    <w:rsid w:val="00DA4C00"/>
    <w:rsid w:val="00DA4D90"/>
    <w:rsid w:val="00DA4FA5"/>
    <w:rsid w:val="00DA57B4"/>
    <w:rsid w:val="00DA5E98"/>
    <w:rsid w:val="00DA5FEA"/>
    <w:rsid w:val="00DA6E7B"/>
    <w:rsid w:val="00DA7403"/>
    <w:rsid w:val="00DB03DD"/>
    <w:rsid w:val="00DB0AED"/>
    <w:rsid w:val="00DB1ADE"/>
    <w:rsid w:val="00DB1D8E"/>
    <w:rsid w:val="00DB2BBA"/>
    <w:rsid w:val="00DB340F"/>
    <w:rsid w:val="00DB4442"/>
    <w:rsid w:val="00DB5E65"/>
    <w:rsid w:val="00DB718C"/>
    <w:rsid w:val="00DC16DB"/>
    <w:rsid w:val="00DC174B"/>
    <w:rsid w:val="00DC17C8"/>
    <w:rsid w:val="00DC18DB"/>
    <w:rsid w:val="00DC1E83"/>
    <w:rsid w:val="00DC2199"/>
    <w:rsid w:val="00DC2596"/>
    <w:rsid w:val="00DC26B9"/>
    <w:rsid w:val="00DC4B21"/>
    <w:rsid w:val="00DC515F"/>
    <w:rsid w:val="00DC5EC9"/>
    <w:rsid w:val="00DC6BDF"/>
    <w:rsid w:val="00DC6C39"/>
    <w:rsid w:val="00DC6CCC"/>
    <w:rsid w:val="00DC6D85"/>
    <w:rsid w:val="00DC7174"/>
    <w:rsid w:val="00DC77B6"/>
    <w:rsid w:val="00DC78C9"/>
    <w:rsid w:val="00DD019A"/>
    <w:rsid w:val="00DD060A"/>
    <w:rsid w:val="00DD06D3"/>
    <w:rsid w:val="00DD08E7"/>
    <w:rsid w:val="00DD1083"/>
    <w:rsid w:val="00DD1899"/>
    <w:rsid w:val="00DD2020"/>
    <w:rsid w:val="00DD204E"/>
    <w:rsid w:val="00DD239C"/>
    <w:rsid w:val="00DD2A39"/>
    <w:rsid w:val="00DD2E16"/>
    <w:rsid w:val="00DD3067"/>
    <w:rsid w:val="00DD30CA"/>
    <w:rsid w:val="00DD4144"/>
    <w:rsid w:val="00DD450C"/>
    <w:rsid w:val="00DD4D77"/>
    <w:rsid w:val="00DD50DA"/>
    <w:rsid w:val="00DD6484"/>
    <w:rsid w:val="00DD67FF"/>
    <w:rsid w:val="00DD7AA6"/>
    <w:rsid w:val="00DE03BB"/>
    <w:rsid w:val="00DE0F23"/>
    <w:rsid w:val="00DE27A0"/>
    <w:rsid w:val="00DE2B5A"/>
    <w:rsid w:val="00DE2D0A"/>
    <w:rsid w:val="00DE2D2C"/>
    <w:rsid w:val="00DE2F8F"/>
    <w:rsid w:val="00DE3437"/>
    <w:rsid w:val="00DE6075"/>
    <w:rsid w:val="00DF01C4"/>
    <w:rsid w:val="00DF1EEA"/>
    <w:rsid w:val="00DF67D1"/>
    <w:rsid w:val="00DF6E98"/>
    <w:rsid w:val="00E005BC"/>
    <w:rsid w:val="00E00E3F"/>
    <w:rsid w:val="00E01226"/>
    <w:rsid w:val="00E0134A"/>
    <w:rsid w:val="00E0143A"/>
    <w:rsid w:val="00E023C2"/>
    <w:rsid w:val="00E02781"/>
    <w:rsid w:val="00E02C77"/>
    <w:rsid w:val="00E02F2C"/>
    <w:rsid w:val="00E039E7"/>
    <w:rsid w:val="00E049C5"/>
    <w:rsid w:val="00E05AA7"/>
    <w:rsid w:val="00E05C57"/>
    <w:rsid w:val="00E05FC7"/>
    <w:rsid w:val="00E10FA2"/>
    <w:rsid w:val="00E11563"/>
    <w:rsid w:val="00E12516"/>
    <w:rsid w:val="00E12864"/>
    <w:rsid w:val="00E128AE"/>
    <w:rsid w:val="00E1354D"/>
    <w:rsid w:val="00E13D9F"/>
    <w:rsid w:val="00E1403F"/>
    <w:rsid w:val="00E14BDD"/>
    <w:rsid w:val="00E14FB1"/>
    <w:rsid w:val="00E16FAF"/>
    <w:rsid w:val="00E20341"/>
    <w:rsid w:val="00E20A56"/>
    <w:rsid w:val="00E210D4"/>
    <w:rsid w:val="00E217B2"/>
    <w:rsid w:val="00E225B9"/>
    <w:rsid w:val="00E22F6F"/>
    <w:rsid w:val="00E23B4F"/>
    <w:rsid w:val="00E2490B"/>
    <w:rsid w:val="00E25BD0"/>
    <w:rsid w:val="00E26895"/>
    <w:rsid w:val="00E270F0"/>
    <w:rsid w:val="00E27639"/>
    <w:rsid w:val="00E30CA4"/>
    <w:rsid w:val="00E31B63"/>
    <w:rsid w:val="00E32D17"/>
    <w:rsid w:val="00E32E7E"/>
    <w:rsid w:val="00E33AA4"/>
    <w:rsid w:val="00E3525D"/>
    <w:rsid w:val="00E363CF"/>
    <w:rsid w:val="00E367F1"/>
    <w:rsid w:val="00E36BCF"/>
    <w:rsid w:val="00E36D17"/>
    <w:rsid w:val="00E36EAB"/>
    <w:rsid w:val="00E375D7"/>
    <w:rsid w:val="00E4091E"/>
    <w:rsid w:val="00E41500"/>
    <w:rsid w:val="00E42B6C"/>
    <w:rsid w:val="00E42F47"/>
    <w:rsid w:val="00E4300A"/>
    <w:rsid w:val="00E4333E"/>
    <w:rsid w:val="00E43467"/>
    <w:rsid w:val="00E43662"/>
    <w:rsid w:val="00E4491E"/>
    <w:rsid w:val="00E456FF"/>
    <w:rsid w:val="00E460F1"/>
    <w:rsid w:val="00E466BF"/>
    <w:rsid w:val="00E4688F"/>
    <w:rsid w:val="00E47967"/>
    <w:rsid w:val="00E50372"/>
    <w:rsid w:val="00E51387"/>
    <w:rsid w:val="00E51EE1"/>
    <w:rsid w:val="00E52CD1"/>
    <w:rsid w:val="00E53179"/>
    <w:rsid w:val="00E535FB"/>
    <w:rsid w:val="00E540FB"/>
    <w:rsid w:val="00E54855"/>
    <w:rsid w:val="00E55B1F"/>
    <w:rsid w:val="00E567CC"/>
    <w:rsid w:val="00E573E9"/>
    <w:rsid w:val="00E57452"/>
    <w:rsid w:val="00E57822"/>
    <w:rsid w:val="00E60624"/>
    <w:rsid w:val="00E60954"/>
    <w:rsid w:val="00E61528"/>
    <w:rsid w:val="00E61E49"/>
    <w:rsid w:val="00E62619"/>
    <w:rsid w:val="00E62DF8"/>
    <w:rsid w:val="00E645BA"/>
    <w:rsid w:val="00E6596F"/>
    <w:rsid w:val="00E661F7"/>
    <w:rsid w:val="00E6791A"/>
    <w:rsid w:val="00E67B04"/>
    <w:rsid w:val="00E67BE5"/>
    <w:rsid w:val="00E67D29"/>
    <w:rsid w:val="00E706A2"/>
    <w:rsid w:val="00E71416"/>
    <w:rsid w:val="00E7202D"/>
    <w:rsid w:val="00E721D8"/>
    <w:rsid w:val="00E72AC2"/>
    <w:rsid w:val="00E758DA"/>
    <w:rsid w:val="00E75999"/>
    <w:rsid w:val="00E7653F"/>
    <w:rsid w:val="00E76842"/>
    <w:rsid w:val="00E76CBE"/>
    <w:rsid w:val="00E77A4D"/>
    <w:rsid w:val="00E802A2"/>
    <w:rsid w:val="00E80557"/>
    <w:rsid w:val="00E80C76"/>
    <w:rsid w:val="00E82B86"/>
    <w:rsid w:val="00E839F1"/>
    <w:rsid w:val="00E840B8"/>
    <w:rsid w:val="00E84AC8"/>
    <w:rsid w:val="00E84E25"/>
    <w:rsid w:val="00E86727"/>
    <w:rsid w:val="00E87B2F"/>
    <w:rsid w:val="00E90500"/>
    <w:rsid w:val="00E90693"/>
    <w:rsid w:val="00E925ED"/>
    <w:rsid w:val="00E9459B"/>
    <w:rsid w:val="00E9460D"/>
    <w:rsid w:val="00E949BB"/>
    <w:rsid w:val="00E94CF0"/>
    <w:rsid w:val="00E958BE"/>
    <w:rsid w:val="00E95BC5"/>
    <w:rsid w:val="00E95D32"/>
    <w:rsid w:val="00E96B42"/>
    <w:rsid w:val="00E9771A"/>
    <w:rsid w:val="00EA0646"/>
    <w:rsid w:val="00EA1467"/>
    <w:rsid w:val="00EA2D3D"/>
    <w:rsid w:val="00EA2D74"/>
    <w:rsid w:val="00EA3A2D"/>
    <w:rsid w:val="00EA50ED"/>
    <w:rsid w:val="00EA5D5A"/>
    <w:rsid w:val="00EA6F28"/>
    <w:rsid w:val="00EA7B6A"/>
    <w:rsid w:val="00EA7C49"/>
    <w:rsid w:val="00EB05BC"/>
    <w:rsid w:val="00EB325B"/>
    <w:rsid w:val="00EB4AA8"/>
    <w:rsid w:val="00EB5CA4"/>
    <w:rsid w:val="00EB6C26"/>
    <w:rsid w:val="00EB6E79"/>
    <w:rsid w:val="00EC0BE6"/>
    <w:rsid w:val="00EC1F2B"/>
    <w:rsid w:val="00EC1F66"/>
    <w:rsid w:val="00EC2D0E"/>
    <w:rsid w:val="00EC3F92"/>
    <w:rsid w:val="00EC43C4"/>
    <w:rsid w:val="00EC4F8D"/>
    <w:rsid w:val="00EC6DC3"/>
    <w:rsid w:val="00EC7B6F"/>
    <w:rsid w:val="00ED0ADA"/>
    <w:rsid w:val="00ED1DAD"/>
    <w:rsid w:val="00ED1FA2"/>
    <w:rsid w:val="00ED38A3"/>
    <w:rsid w:val="00ED3A93"/>
    <w:rsid w:val="00ED3F12"/>
    <w:rsid w:val="00ED5AD0"/>
    <w:rsid w:val="00ED69D9"/>
    <w:rsid w:val="00ED6C1D"/>
    <w:rsid w:val="00ED7535"/>
    <w:rsid w:val="00ED7861"/>
    <w:rsid w:val="00ED7C0B"/>
    <w:rsid w:val="00ED7E97"/>
    <w:rsid w:val="00ED7F80"/>
    <w:rsid w:val="00EE2341"/>
    <w:rsid w:val="00EE2908"/>
    <w:rsid w:val="00EE3C61"/>
    <w:rsid w:val="00EE4A10"/>
    <w:rsid w:val="00EE6B4B"/>
    <w:rsid w:val="00EE6ECC"/>
    <w:rsid w:val="00EE75B2"/>
    <w:rsid w:val="00EF045D"/>
    <w:rsid w:val="00EF14F1"/>
    <w:rsid w:val="00EF1614"/>
    <w:rsid w:val="00EF3C6B"/>
    <w:rsid w:val="00EF58D2"/>
    <w:rsid w:val="00EF5D9C"/>
    <w:rsid w:val="00EF610B"/>
    <w:rsid w:val="00EF6FDB"/>
    <w:rsid w:val="00EF7747"/>
    <w:rsid w:val="00EF785C"/>
    <w:rsid w:val="00EF787B"/>
    <w:rsid w:val="00F00C75"/>
    <w:rsid w:val="00F0123F"/>
    <w:rsid w:val="00F01A28"/>
    <w:rsid w:val="00F025EA"/>
    <w:rsid w:val="00F034E6"/>
    <w:rsid w:val="00F04446"/>
    <w:rsid w:val="00F04856"/>
    <w:rsid w:val="00F04873"/>
    <w:rsid w:val="00F04F89"/>
    <w:rsid w:val="00F06481"/>
    <w:rsid w:val="00F0682D"/>
    <w:rsid w:val="00F07AB1"/>
    <w:rsid w:val="00F101F8"/>
    <w:rsid w:val="00F10275"/>
    <w:rsid w:val="00F11F48"/>
    <w:rsid w:val="00F129F9"/>
    <w:rsid w:val="00F137A2"/>
    <w:rsid w:val="00F15B90"/>
    <w:rsid w:val="00F170B2"/>
    <w:rsid w:val="00F17540"/>
    <w:rsid w:val="00F2150E"/>
    <w:rsid w:val="00F216B6"/>
    <w:rsid w:val="00F217BE"/>
    <w:rsid w:val="00F21A30"/>
    <w:rsid w:val="00F21CFF"/>
    <w:rsid w:val="00F22B26"/>
    <w:rsid w:val="00F247E6"/>
    <w:rsid w:val="00F24828"/>
    <w:rsid w:val="00F24E08"/>
    <w:rsid w:val="00F25BC3"/>
    <w:rsid w:val="00F25C03"/>
    <w:rsid w:val="00F25ED5"/>
    <w:rsid w:val="00F26289"/>
    <w:rsid w:val="00F2634D"/>
    <w:rsid w:val="00F26669"/>
    <w:rsid w:val="00F30D95"/>
    <w:rsid w:val="00F3136C"/>
    <w:rsid w:val="00F31942"/>
    <w:rsid w:val="00F31C88"/>
    <w:rsid w:val="00F325D1"/>
    <w:rsid w:val="00F32BE9"/>
    <w:rsid w:val="00F3306F"/>
    <w:rsid w:val="00F332F1"/>
    <w:rsid w:val="00F33DE6"/>
    <w:rsid w:val="00F33F36"/>
    <w:rsid w:val="00F35B78"/>
    <w:rsid w:val="00F3604D"/>
    <w:rsid w:val="00F3663C"/>
    <w:rsid w:val="00F37E03"/>
    <w:rsid w:val="00F37F88"/>
    <w:rsid w:val="00F41657"/>
    <w:rsid w:val="00F41915"/>
    <w:rsid w:val="00F42162"/>
    <w:rsid w:val="00F42302"/>
    <w:rsid w:val="00F434A8"/>
    <w:rsid w:val="00F43697"/>
    <w:rsid w:val="00F43C05"/>
    <w:rsid w:val="00F4552D"/>
    <w:rsid w:val="00F45B5B"/>
    <w:rsid w:val="00F47ABB"/>
    <w:rsid w:val="00F5313F"/>
    <w:rsid w:val="00F53A05"/>
    <w:rsid w:val="00F53C66"/>
    <w:rsid w:val="00F541E4"/>
    <w:rsid w:val="00F560C0"/>
    <w:rsid w:val="00F56C23"/>
    <w:rsid w:val="00F56DEB"/>
    <w:rsid w:val="00F5751B"/>
    <w:rsid w:val="00F600F7"/>
    <w:rsid w:val="00F610D1"/>
    <w:rsid w:val="00F61926"/>
    <w:rsid w:val="00F61C8E"/>
    <w:rsid w:val="00F62825"/>
    <w:rsid w:val="00F62990"/>
    <w:rsid w:val="00F647E2"/>
    <w:rsid w:val="00F64DC7"/>
    <w:rsid w:val="00F6532D"/>
    <w:rsid w:val="00F660CB"/>
    <w:rsid w:val="00F66387"/>
    <w:rsid w:val="00F664CB"/>
    <w:rsid w:val="00F6699B"/>
    <w:rsid w:val="00F6778F"/>
    <w:rsid w:val="00F7003C"/>
    <w:rsid w:val="00F71A8E"/>
    <w:rsid w:val="00F71CC0"/>
    <w:rsid w:val="00F724F2"/>
    <w:rsid w:val="00F73410"/>
    <w:rsid w:val="00F73659"/>
    <w:rsid w:val="00F748C5"/>
    <w:rsid w:val="00F74B06"/>
    <w:rsid w:val="00F7551F"/>
    <w:rsid w:val="00F75CA7"/>
    <w:rsid w:val="00F76A12"/>
    <w:rsid w:val="00F76DE1"/>
    <w:rsid w:val="00F77FF2"/>
    <w:rsid w:val="00F80767"/>
    <w:rsid w:val="00F811D2"/>
    <w:rsid w:val="00F8145F"/>
    <w:rsid w:val="00F82C8F"/>
    <w:rsid w:val="00F831B9"/>
    <w:rsid w:val="00F837BB"/>
    <w:rsid w:val="00F859E2"/>
    <w:rsid w:val="00F8644D"/>
    <w:rsid w:val="00F86A86"/>
    <w:rsid w:val="00F870AA"/>
    <w:rsid w:val="00F90796"/>
    <w:rsid w:val="00F90BB2"/>
    <w:rsid w:val="00F9167C"/>
    <w:rsid w:val="00F91D3A"/>
    <w:rsid w:val="00F91D6D"/>
    <w:rsid w:val="00F91E58"/>
    <w:rsid w:val="00F92560"/>
    <w:rsid w:val="00F92580"/>
    <w:rsid w:val="00F925E1"/>
    <w:rsid w:val="00F93509"/>
    <w:rsid w:val="00F94138"/>
    <w:rsid w:val="00F9487D"/>
    <w:rsid w:val="00F94B71"/>
    <w:rsid w:val="00F94FA6"/>
    <w:rsid w:val="00F96A54"/>
    <w:rsid w:val="00F96D93"/>
    <w:rsid w:val="00F97A9F"/>
    <w:rsid w:val="00F97FC6"/>
    <w:rsid w:val="00FA0123"/>
    <w:rsid w:val="00FA0C8A"/>
    <w:rsid w:val="00FA200A"/>
    <w:rsid w:val="00FA2947"/>
    <w:rsid w:val="00FA2F55"/>
    <w:rsid w:val="00FA3020"/>
    <w:rsid w:val="00FA3EA5"/>
    <w:rsid w:val="00FA43C5"/>
    <w:rsid w:val="00FA4DCB"/>
    <w:rsid w:val="00FA564F"/>
    <w:rsid w:val="00FA5A61"/>
    <w:rsid w:val="00FA5F67"/>
    <w:rsid w:val="00FA6F84"/>
    <w:rsid w:val="00FA715D"/>
    <w:rsid w:val="00FA7D45"/>
    <w:rsid w:val="00FB0F38"/>
    <w:rsid w:val="00FB2B6D"/>
    <w:rsid w:val="00FB4406"/>
    <w:rsid w:val="00FB4AE3"/>
    <w:rsid w:val="00FB4F85"/>
    <w:rsid w:val="00FB57F9"/>
    <w:rsid w:val="00FB71F1"/>
    <w:rsid w:val="00FB7CB8"/>
    <w:rsid w:val="00FC10D6"/>
    <w:rsid w:val="00FC1279"/>
    <w:rsid w:val="00FC2FF6"/>
    <w:rsid w:val="00FC3880"/>
    <w:rsid w:val="00FC4784"/>
    <w:rsid w:val="00FC5A39"/>
    <w:rsid w:val="00FC65CD"/>
    <w:rsid w:val="00FC6AE1"/>
    <w:rsid w:val="00FC7888"/>
    <w:rsid w:val="00FC7FCA"/>
    <w:rsid w:val="00FD03B7"/>
    <w:rsid w:val="00FD1996"/>
    <w:rsid w:val="00FD2579"/>
    <w:rsid w:val="00FD2948"/>
    <w:rsid w:val="00FD2A00"/>
    <w:rsid w:val="00FD336E"/>
    <w:rsid w:val="00FD3499"/>
    <w:rsid w:val="00FD3EA4"/>
    <w:rsid w:val="00FD421D"/>
    <w:rsid w:val="00FD506C"/>
    <w:rsid w:val="00FD5626"/>
    <w:rsid w:val="00FD5D29"/>
    <w:rsid w:val="00FD624C"/>
    <w:rsid w:val="00FD65B0"/>
    <w:rsid w:val="00FD6E20"/>
    <w:rsid w:val="00FD735C"/>
    <w:rsid w:val="00FD7EBA"/>
    <w:rsid w:val="00FE0BD2"/>
    <w:rsid w:val="00FE18D7"/>
    <w:rsid w:val="00FE32DA"/>
    <w:rsid w:val="00FE45A3"/>
    <w:rsid w:val="00FE47C6"/>
    <w:rsid w:val="00FE4A38"/>
    <w:rsid w:val="00FE4EAF"/>
    <w:rsid w:val="00FE52F9"/>
    <w:rsid w:val="00FE5422"/>
    <w:rsid w:val="00FE5C67"/>
    <w:rsid w:val="00FE6704"/>
    <w:rsid w:val="00FE6E0F"/>
    <w:rsid w:val="00FE79ED"/>
    <w:rsid w:val="00FF1184"/>
    <w:rsid w:val="00FF127F"/>
    <w:rsid w:val="00FF1C90"/>
    <w:rsid w:val="00FF1D34"/>
    <w:rsid w:val="00FF2ECA"/>
    <w:rsid w:val="00FF3AE6"/>
    <w:rsid w:val="00FF3E27"/>
    <w:rsid w:val="00FF4912"/>
    <w:rsid w:val="00FF57B5"/>
    <w:rsid w:val="00FF6124"/>
    <w:rsid w:val="00FF72E1"/>
    <w:rsid w:val="00FF73B5"/>
    <w:rsid w:val="00FF7641"/>
    <w:rsid w:val="00FF773D"/>
    <w:rsid w:val="00FF7ACE"/>
    <w:rsid w:val="00FF7E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CDDA8"/>
  <w15:docId w15:val="{967C9B23-13AA-4A75-82B7-06F99FE12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A0123"/>
  </w:style>
  <w:style w:type="paragraph" w:styleId="Nadpis1">
    <w:name w:val="heading 1"/>
    <w:basedOn w:val="Normln"/>
    <w:next w:val="Normln"/>
    <w:link w:val="Nadpis1Char"/>
    <w:uiPriority w:val="9"/>
    <w:qFormat/>
    <w:rsid w:val="00652A5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Normln"/>
    <w:next w:val="Normln"/>
    <w:link w:val="Nadpis2Char"/>
    <w:qFormat/>
    <w:rsid w:val="006B65BF"/>
    <w:pPr>
      <w:keepNext/>
      <w:tabs>
        <w:tab w:val="left" w:pos="1134"/>
      </w:tabs>
      <w:suppressAutoHyphens/>
      <w:spacing w:before="360" w:after="120" w:line="240" w:lineRule="auto"/>
      <w:outlineLvl w:val="1"/>
    </w:pPr>
    <w:rPr>
      <w:rFonts w:ascii="Arial Narrow" w:eastAsia="Times New Roman" w:hAnsi="Arial Narrow" w:cs="Arial"/>
      <w:b/>
      <w:bCs/>
      <w:caps/>
      <w:sz w:val="28"/>
      <w:szCs w:val="20"/>
      <w:lang w:eastAsia="ar-SA"/>
    </w:rPr>
  </w:style>
  <w:style w:type="paragraph" w:styleId="Nadpis3">
    <w:name w:val="heading 3"/>
    <w:basedOn w:val="Normln"/>
    <w:next w:val="Normln"/>
    <w:link w:val="Nadpis3Char"/>
    <w:uiPriority w:val="9"/>
    <w:unhideWhenUsed/>
    <w:qFormat/>
    <w:rsid w:val="00FA3020"/>
    <w:pPr>
      <w:keepNext/>
      <w:keepLines/>
      <w:spacing w:after="120" w:line="240" w:lineRule="auto"/>
      <w:outlineLvl w:val="2"/>
    </w:pPr>
    <w:rPr>
      <w:rFonts w:ascii="Arial Narrow" w:eastAsiaTheme="majorEastAsia" w:hAnsi="Arial Narrow" w:cstheme="majorBidi"/>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6B65BF"/>
    <w:rPr>
      <w:rFonts w:ascii="Arial Narrow" w:eastAsia="Times New Roman" w:hAnsi="Arial Narrow" w:cs="Arial"/>
      <w:b/>
      <w:bCs/>
      <w:caps/>
      <w:sz w:val="28"/>
      <w:szCs w:val="20"/>
      <w:lang w:eastAsia="ar-SA"/>
    </w:rPr>
  </w:style>
  <w:style w:type="character" w:styleId="Hypertextovodkaz">
    <w:name w:val="Hyperlink"/>
    <w:basedOn w:val="Standardnpsmoodstavce"/>
    <w:uiPriority w:val="99"/>
    <w:rsid w:val="006B65BF"/>
    <w:rPr>
      <w:color w:val="0000FF"/>
      <w:u w:val="single"/>
    </w:rPr>
  </w:style>
  <w:style w:type="paragraph" w:styleId="Obsah2">
    <w:name w:val="toc 2"/>
    <w:basedOn w:val="Normln"/>
    <w:next w:val="Normln"/>
    <w:uiPriority w:val="39"/>
    <w:rsid w:val="006B65BF"/>
    <w:pPr>
      <w:tabs>
        <w:tab w:val="left" w:pos="567"/>
        <w:tab w:val="left" w:pos="1200"/>
        <w:tab w:val="left" w:pos="1540"/>
        <w:tab w:val="right" w:leader="dot" w:pos="9062"/>
      </w:tabs>
      <w:suppressAutoHyphens/>
      <w:spacing w:before="120" w:after="20" w:line="240" w:lineRule="auto"/>
      <w:jc w:val="both"/>
    </w:pPr>
    <w:rPr>
      <w:rFonts w:ascii="Arial Narrow" w:eastAsia="Times New Roman" w:hAnsi="Arial Narrow" w:cs="Times New Roman"/>
      <w:b/>
      <w:sz w:val="24"/>
      <w:szCs w:val="24"/>
      <w:lang w:eastAsia="ar-SA"/>
    </w:rPr>
  </w:style>
  <w:style w:type="paragraph" w:customStyle="1" w:styleId="Odraz">
    <w:name w:val="Odraz"/>
    <w:basedOn w:val="Normln"/>
    <w:uiPriority w:val="99"/>
    <w:rsid w:val="006B65BF"/>
    <w:pPr>
      <w:widowControl w:val="0"/>
      <w:numPr>
        <w:numId w:val="2"/>
      </w:numPr>
      <w:tabs>
        <w:tab w:val="left" w:pos="340"/>
      </w:tabs>
      <w:suppressAutoHyphens/>
      <w:spacing w:before="60" w:after="60" w:line="240" w:lineRule="auto"/>
      <w:jc w:val="both"/>
    </w:pPr>
    <w:rPr>
      <w:rFonts w:ascii="Arial" w:eastAsia="Times New Roman" w:hAnsi="Arial" w:cs="Times New Roman"/>
      <w:sz w:val="24"/>
      <w:szCs w:val="20"/>
      <w:lang w:eastAsia="ar-SA"/>
    </w:rPr>
  </w:style>
  <w:style w:type="paragraph" w:styleId="Obsah3">
    <w:name w:val="toc 3"/>
    <w:basedOn w:val="Normln"/>
    <w:next w:val="Normln"/>
    <w:uiPriority w:val="39"/>
    <w:rsid w:val="006B65BF"/>
    <w:pPr>
      <w:suppressAutoHyphens/>
      <w:spacing w:before="120" w:after="60" w:line="240" w:lineRule="auto"/>
      <w:ind w:left="480"/>
      <w:jc w:val="both"/>
    </w:pPr>
    <w:rPr>
      <w:rFonts w:ascii="Arial" w:eastAsia="Times New Roman" w:hAnsi="Arial" w:cs="Times New Roman"/>
      <w:sz w:val="24"/>
      <w:szCs w:val="24"/>
      <w:lang w:eastAsia="ar-SA"/>
    </w:rPr>
  </w:style>
  <w:style w:type="paragraph" w:styleId="Zhlav">
    <w:name w:val="header"/>
    <w:basedOn w:val="Normln"/>
    <w:link w:val="ZhlavChar"/>
    <w:uiPriority w:val="99"/>
    <w:unhideWhenUsed/>
    <w:rsid w:val="0050789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07893"/>
  </w:style>
  <w:style w:type="paragraph" w:styleId="Zpat">
    <w:name w:val="footer"/>
    <w:aliases w:val="Zápatí Char Char Char,Zápatí Char Char"/>
    <w:basedOn w:val="Normln"/>
    <w:link w:val="ZpatChar"/>
    <w:unhideWhenUsed/>
    <w:rsid w:val="00507893"/>
    <w:pPr>
      <w:tabs>
        <w:tab w:val="center" w:pos="4536"/>
        <w:tab w:val="right" w:pos="9072"/>
      </w:tabs>
      <w:spacing w:after="0" w:line="240" w:lineRule="auto"/>
    </w:pPr>
  </w:style>
  <w:style w:type="character" w:customStyle="1" w:styleId="ZpatChar">
    <w:name w:val="Zápatí Char"/>
    <w:aliases w:val="Zápatí Char Char Char Char,Zápatí Char Char Char1"/>
    <w:basedOn w:val="Standardnpsmoodstavce"/>
    <w:link w:val="Zpat"/>
    <w:uiPriority w:val="99"/>
    <w:rsid w:val="00507893"/>
  </w:style>
  <w:style w:type="paragraph" w:styleId="Odstavecseseznamem">
    <w:name w:val="List Paragraph"/>
    <w:basedOn w:val="Normln"/>
    <w:uiPriority w:val="34"/>
    <w:qFormat/>
    <w:rsid w:val="00E54855"/>
    <w:pPr>
      <w:ind w:left="720"/>
      <w:contextualSpacing/>
    </w:pPr>
  </w:style>
  <w:style w:type="paragraph" w:styleId="Textbubliny">
    <w:name w:val="Balloon Text"/>
    <w:basedOn w:val="Normln"/>
    <w:link w:val="TextbublinyChar"/>
    <w:uiPriority w:val="99"/>
    <w:semiHidden/>
    <w:unhideWhenUsed/>
    <w:rsid w:val="000B143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B1439"/>
    <w:rPr>
      <w:rFonts w:ascii="Segoe UI" w:hAnsi="Segoe UI" w:cs="Segoe UI"/>
      <w:sz w:val="18"/>
      <w:szCs w:val="18"/>
    </w:rPr>
  </w:style>
  <w:style w:type="character" w:customStyle="1" w:styleId="Nadpis1Char">
    <w:name w:val="Nadpis 1 Char"/>
    <w:basedOn w:val="Standardnpsmoodstavce"/>
    <w:link w:val="Nadpis1"/>
    <w:uiPriority w:val="9"/>
    <w:rsid w:val="00652A50"/>
    <w:rPr>
      <w:rFonts w:asciiTheme="majorHAnsi" w:eastAsiaTheme="majorEastAsia" w:hAnsiTheme="majorHAnsi" w:cstheme="majorBidi"/>
      <w:color w:val="365F91" w:themeColor="accent1" w:themeShade="BF"/>
      <w:sz w:val="32"/>
      <w:szCs w:val="32"/>
    </w:rPr>
  </w:style>
  <w:style w:type="character" w:customStyle="1" w:styleId="Nadpis3Char">
    <w:name w:val="Nadpis 3 Char"/>
    <w:basedOn w:val="Standardnpsmoodstavce"/>
    <w:link w:val="Nadpis3"/>
    <w:uiPriority w:val="9"/>
    <w:rsid w:val="00FA3020"/>
    <w:rPr>
      <w:rFonts w:ascii="Arial Narrow" w:eastAsiaTheme="majorEastAsia" w:hAnsi="Arial Narrow" w:cstheme="majorBidi"/>
      <w:b/>
    </w:rPr>
  </w:style>
  <w:style w:type="character" w:styleId="slostrnky">
    <w:name w:val="page number"/>
    <w:basedOn w:val="Standardnpsmoodstavce"/>
    <w:rsid w:val="00A80547"/>
  </w:style>
  <w:style w:type="paragraph" w:styleId="Zkladntextodsazen3">
    <w:name w:val="Body Text Indent 3"/>
    <w:basedOn w:val="Normln"/>
    <w:link w:val="Zkladntextodsazen3Char"/>
    <w:uiPriority w:val="99"/>
    <w:semiHidden/>
    <w:unhideWhenUsed/>
    <w:rsid w:val="004160A6"/>
    <w:pPr>
      <w:suppressAutoHyphens/>
      <w:spacing w:before="120" w:after="120" w:line="240" w:lineRule="auto"/>
      <w:ind w:left="283"/>
      <w:jc w:val="both"/>
    </w:pPr>
    <w:rPr>
      <w:rFonts w:ascii="Arial" w:eastAsia="Times New Roman" w:hAnsi="Arial" w:cs="Times New Roman"/>
      <w:sz w:val="16"/>
      <w:szCs w:val="16"/>
      <w:lang w:eastAsia="ar-SA"/>
    </w:rPr>
  </w:style>
  <w:style w:type="character" w:customStyle="1" w:styleId="Zkladntextodsazen3Char">
    <w:name w:val="Základní text odsazený 3 Char"/>
    <w:basedOn w:val="Standardnpsmoodstavce"/>
    <w:link w:val="Zkladntextodsazen3"/>
    <w:uiPriority w:val="99"/>
    <w:semiHidden/>
    <w:rsid w:val="004160A6"/>
    <w:rPr>
      <w:rFonts w:ascii="Arial" w:eastAsia="Times New Roman" w:hAnsi="Arial" w:cs="Times New Roman"/>
      <w:sz w:val="16"/>
      <w:szCs w:val="16"/>
      <w:lang w:eastAsia="ar-SA"/>
    </w:rPr>
  </w:style>
  <w:style w:type="paragraph" w:customStyle="1" w:styleId="Standardntext">
    <w:name w:val="Standardní text"/>
    <w:basedOn w:val="Normln"/>
    <w:link w:val="StandardntextChar"/>
    <w:rsid w:val="006A722D"/>
    <w:pPr>
      <w:widowControl w:val="0"/>
      <w:spacing w:after="120" w:line="240" w:lineRule="auto"/>
      <w:jc w:val="both"/>
    </w:pPr>
    <w:rPr>
      <w:rFonts w:ascii="Arial" w:eastAsia="Times New Roman" w:hAnsi="Arial" w:cs="Times New Roman"/>
      <w:sz w:val="24"/>
      <w:szCs w:val="20"/>
      <w:lang w:val="x-none" w:eastAsia="x-none"/>
    </w:rPr>
  </w:style>
  <w:style w:type="character" w:customStyle="1" w:styleId="StandardntextChar">
    <w:name w:val="Standardní text Char"/>
    <w:link w:val="Standardntext"/>
    <w:rsid w:val="006A722D"/>
    <w:rPr>
      <w:rFonts w:ascii="Arial" w:eastAsia="Times New Roman" w:hAnsi="Arial"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8E3F73-2409-4664-B72E-B94CA1BFA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6441</Words>
  <Characters>38005</Characters>
  <Application>Microsoft Office Word</Application>
  <DocSecurity>0</DocSecurity>
  <Lines>316</Lines>
  <Paragraphs>88</Paragraphs>
  <ScaleCrop>false</ScaleCrop>
  <HeadingPairs>
    <vt:vector size="2" baseType="variant">
      <vt:variant>
        <vt:lpstr>Název</vt:lpstr>
      </vt:variant>
      <vt:variant>
        <vt:i4>1</vt:i4>
      </vt:variant>
    </vt:vector>
  </HeadingPairs>
  <TitlesOfParts>
    <vt:vector size="1" baseType="lpstr">
      <vt:lpstr/>
    </vt:vector>
  </TitlesOfParts>
  <Company>---</Company>
  <LinksUpToDate>false</LinksUpToDate>
  <CharactersWithSpaces>44358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Compaq</dc:creator>
  <cp:lastModifiedBy>Jiří Unger</cp:lastModifiedBy>
  <cp:revision>2</cp:revision>
  <cp:lastPrinted>2020-08-26T06:55:00Z</cp:lastPrinted>
  <dcterms:created xsi:type="dcterms:W3CDTF">2020-08-26T07:10:00Z</dcterms:created>
  <dcterms:modified xsi:type="dcterms:W3CDTF">2020-08-26T07:10:00Z</dcterms:modified>
</cp:coreProperties>
</file>